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6B3B3" w14:textId="77777777" w:rsidR="005A2541" w:rsidRPr="00FC3DDC" w:rsidRDefault="005A2541" w:rsidP="00FC3DDC">
      <w:pPr>
        <w:rPr>
          <w:rFonts w:cstheme="minorHAnsi"/>
          <w:sz w:val="24"/>
          <w:szCs w:val="24"/>
        </w:rPr>
      </w:pPr>
    </w:p>
    <w:p w14:paraId="105F1672" w14:textId="3A2A6D0F" w:rsidR="00462F41" w:rsidRDefault="00462F41" w:rsidP="00114F50">
      <w:pPr>
        <w:jc w:val="center"/>
        <w:rPr>
          <w:rFonts w:ascii="Arial Black" w:hAnsi="Arial Black" w:cs="Arial"/>
          <w:b/>
          <w:color w:val="0000CC"/>
          <w:sz w:val="96"/>
          <w:szCs w:val="24"/>
        </w:rPr>
      </w:pPr>
      <w:r>
        <w:rPr>
          <w:rFonts w:ascii="Arial Black" w:hAnsi="Arial Black" w:cs="Arial"/>
          <w:b/>
          <w:color w:val="0000CC"/>
          <w:sz w:val="96"/>
          <w:szCs w:val="24"/>
        </w:rPr>
        <w:t>FOULNESS ISLAND</w:t>
      </w:r>
    </w:p>
    <w:p w14:paraId="1109A5CD" w14:textId="7D26DD28" w:rsidR="00462F41" w:rsidRDefault="00462F41" w:rsidP="00114F50">
      <w:pPr>
        <w:jc w:val="center"/>
        <w:rPr>
          <w:rFonts w:ascii="Arial Black" w:hAnsi="Arial Black" w:cs="Arial"/>
          <w:b/>
          <w:color w:val="0000CC"/>
          <w:sz w:val="96"/>
          <w:szCs w:val="24"/>
        </w:rPr>
      </w:pPr>
      <w:r>
        <w:rPr>
          <w:rFonts w:ascii="Arial Black" w:hAnsi="Arial Black" w:cs="Arial"/>
          <w:b/>
          <w:color w:val="0000CC"/>
          <w:sz w:val="96"/>
          <w:szCs w:val="24"/>
        </w:rPr>
        <w:t>PARISH COUNCIL</w:t>
      </w:r>
    </w:p>
    <w:p w14:paraId="2AECCC70" w14:textId="77777777" w:rsidR="00462F41" w:rsidRDefault="00462F41" w:rsidP="00114F50">
      <w:pPr>
        <w:jc w:val="center"/>
        <w:rPr>
          <w:rFonts w:ascii="Arial Black" w:hAnsi="Arial Black" w:cs="Arial"/>
          <w:b/>
          <w:color w:val="0000CC"/>
          <w:sz w:val="96"/>
          <w:szCs w:val="24"/>
        </w:rPr>
      </w:pPr>
    </w:p>
    <w:p w14:paraId="596BA0EE" w14:textId="77777777" w:rsidR="00462F41" w:rsidRDefault="00462F41" w:rsidP="00114F50">
      <w:pPr>
        <w:jc w:val="center"/>
        <w:rPr>
          <w:rFonts w:ascii="Arial Black" w:hAnsi="Arial Black" w:cs="Arial"/>
          <w:b/>
          <w:color w:val="0000CC"/>
          <w:sz w:val="96"/>
          <w:szCs w:val="24"/>
        </w:rPr>
      </w:pPr>
    </w:p>
    <w:p w14:paraId="747BF66F" w14:textId="0EFAF881" w:rsidR="00114F50" w:rsidRPr="00574ED8" w:rsidRDefault="00AE3DA1" w:rsidP="00114F50">
      <w:pPr>
        <w:jc w:val="center"/>
        <w:rPr>
          <w:rFonts w:ascii="Arial Black" w:hAnsi="Arial Black" w:cs="Arial"/>
          <w:b/>
          <w:color w:val="0000CC"/>
          <w:sz w:val="96"/>
          <w:szCs w:val="24"/>
        </w:rPr>
      </w:pPr>
      <w:r w:rsidRPr="00574ED8">
        <w:rPr>
          <w:rFonts w:ascii="Arial Black" w:hAnsi="Arial Black" w:cs="Arial"/>
          <w:b/>
          <w:color w:val="0000CC"/>
          <w:sz w:val="96"/>
          <w:szCs w:val="24"/>
        </w:rPr>
        <w:t>INFORMATION PROTECTION</w:t>
      </w:r>
    </w:p>
    <w:p w14:paraId="50C8801D" w14:textId="500BEC7A" w:rsidR="00AE3DA1" w:rsidRPr="00574ED8" w:rsidRDefault="00AE3DA1" w:rsidP="00114F50">
      <w:pPr>
        <w:jc w:val="center"/>
        <w:rPr>
          <w:rFonts w:ascii="Arial Black" w:hAnsi="Arial Black" w:cs="Arial"/>
          <w:b/>
          <w:sz w:val="24"/>
          <w:szCs w:val="24"/>
        </w:rPr>
      </w:pPr>
      <w:r w:rsidRPr="00574ED8">
        <w:rPr>
          <w:rFonts w:ascii="Arial Black" w:hAnsi="Arial Black" w:cs="Arial"/>
          <w:b/>
          <w:color w:val="0000CC"/>
          <w:sz w:val="96"/>
          <w:szCs w:val="24"/>
        </w:rPr>
        <w:t>POLICY</w:t>
      </w:r>
    </w:p>
    <w:p w14:paraId="7C759C85" w14:textId="57F49220" w:rsidR="005A2541" w:rsidRPr="00FC3DDC" w:rsidRDefault="005A2541" w:rsidP="00114F50">
      <w:pPr>
        <w:jc w:val="center"/>
        <w:rPr>
          <w:rFonts w:cstheme="minorHAnsi"/>
          <w:sz w:val="24"/>
          <w:szCs w:val="24"/>
        </w:rPr>
      </w:pPr>
      <w:r w:rsidRPr="00FC3DDC">
        <w:rPr>
          <w:rFonts w:cstheme="minorHAnsi"/>
          <w:i/>
          <w:sz w:val="24"/>
          <w:szCs w:val="24"/>
        </w:rPr>
        <w:t xml:space="preserve">As adopted at a meeting of </w:t>
      </w:r>
      <w:r w:rsidR="00462F41">
        <w:rPr>
          <w:rFonts w:cstheme="minorHAnsi"/>
          <w:i/>
          <w:sz w:val="24"/>
          <w:szCs w:val="24"/>
        </w:rPr>
        <w:t>Foulness Island</w:t>
      </w:r>
      <w:r w:rsidRPr="00FC3DDC">
        <w:rPr>
          <w:rFonts w:cstheme="minorHAnsi"/>
          <w:i/>
          <w:sz w:val="24"/>
          <w:szCs w:val="24"/>
        </w:rPr>
        <w:t xml:space="preserve"> Parish Council on </w:t>
      </w:r>
      <w:r w:rsidR="009E1742">
        <w:rPr>
          <w:rFonts w:cstheme="minorHAnsi"/>
          <w:i/>
          <w:sz w:val="24"/>
          <w:szCs w:val="24"/>
        </w:rPr>
        <w:t>12th February 2020 (minute 10 refers)</w:t>
      </w:r>
    </w:p>
    <w:p w14:paraId="47A44C72" w14:textId="77777777" w:rsidR="005A2541" w:rsidRPr="00FC3DDC" w:rsidRDefault="005A2541" w:rsidP="00FC3DDC">
      <w:pPr>
        <w:rPr>
          <w:rFonts w:cstheme="minorHAnsi"/>
          <w:bCs/>
          <w:sz w:val="24"/>
          <w:szCs w:val="24"/>
        </w:rPr>
      </w:pPr>
    </w:p>
    <w:p w14:paraId="418C1BE0" w14:textId="77777777" w:rsidR="00532E81" w:rsidRPr="00FC3DDC" w:rsidRDefault="00532E81" w:rsidP="00FC3DDC">
      <w:pPr>
        <w:rPr>
          <w:rFonts w:cstheme="minorHAnsi"/>
          <w:bCs/>
          <w:color w:val="0000CC"/>
          <w:sz w:val="24"/>
          <w:szCs w:val="24"/>
        </w:rPr>
        <w:sectPr w:rsidR="00532E81" w:rsidRPr="00FC3DDC" w:rsidSect="00233D95">
          <w:footerReference w:type="default" r:id="rId8"/>
          <w:pgSz w:w="11920" w:h="16840"/>
          <w:pgMar w:top="720" w:right="720" w:bottom="720" w:left="720" w:header="720" w:footer="720" w:gutter="0"/>
          <w:cols w:space="720"/>
          <w:noEndnote/>
          <w:titlePg/>
          <w:docGrid w:linePitch="299"/>
        </w:sectPr>
      </w:pPr>
    </w:p>
    <w:bookmarkStart w:id="0" w:name="_Toc190759144" w:displacedByCustomXml="next"/>
    <w:bookmarkStart w:id="1" w:name="_Toc161078635" w:displacedByCustomXml="next"/>
    <w:bookmarkStart w:id="2" w:name="_Toc160616368" w:displacedByCustomXml="next"/>
    <w:bookmarkStart w:id="3" w:name="_Toc160616201" w:displacedByCustomXml="next"/>
    <w:bookmarkStart w:id="4" w:name="_Toc160615974" w:displacedByCustomXml="next"/>
    <w:sdt>
      <w:sdtPr>
        <w:rPr>
          <w:rFonts w:asciiTheme="minorHAnsi" w:eastAsiaTheme="minorEastAsia" w:hAnsiTheme="minorHAnsi" w:cstheme="minorHAnsi"/>
          <w:color w:val="auto"/>
          <w:sz w:val="24"/>
          <w:szCs w:val="24"/>
        </w:rPr>
        <w:id w:val="-468822992"/>
        <w:docPartObj>
          <w:docPartGallery w:val="Table of Contents"/>
          <w:docPartUnique/>
        </w:docPartObj>
      </w:sdtPr>
      <w:sdtEndPr/>
      <w:sdtContent>
        <w:p w14:paraId="28E700FE" w14:textId="11E6A9FA" w:rsidR="006B2295" w:rsidRDefault="006B2295">
          <w:pPr>
            <w:pStyle w:val="TOCHeading"/>
            <w:rPr>
              <w:rFonts w:asciiTheme="minorHAnsi" w:hAnsiTheme="minorHAnsi" w:cstheme="minorHAnsi"/>
              <w:b/>
              <w:color w:val="0000CC"/>
              <w:szCs w:val="24"/>
            </w:rPr>
          </w:pPr>
          <w:r w:rsidRPr="00355157">
            <w:rPr>
              <w:rFonts w:asciiTheme="minorHAnsi" w:hAnsiTheme="minorHAnsi" w:cstheme="minorHAnsi"/>
              <w:b/>
              <w:color w:val="0000CC"/>
              <w:szCs w:val="24"/>
            </w:rPr>
            <w:t>Table of Contents</w:t>
          </w:r>
        </w:p>
        <w:p w14:paraId="59138C13" w14:textId="77777777" w:rsidR="00FE10F1" w:rsidRPr="00FE10F1" w:rsidRDefault="00FE10F1" w:rsidP="00FE10F1">
          <w:pPr>
            <w:rPr>
              <w:lang w:val="en-US" w:eastAsia="en-US"/>
            </w:rPr>
          </w:pPr>
        </w:p>
        <w:p w14:paraId="1810548A" w14:textId="4F481F68" w:rsidR="00355157" w:rsidRPr="00355157" w:rsidRDefault="006B2295" w:rsidP="00355157">
          <w:pPr>
            <w:pStyle w:val="TOC1"/>
            <w:rPr>
              <w:rFonts w:asciiTheme="minorHAnsi" w:hAnsiTheme="minorHAnsi" w:cstheme="minorHAnsi"/>
              <w:color w:val="auto"/>
            </w:rPr>
          </w:pPr>
          <w:r w:rsidRPr="00355157">
            <w:rPr>
              <w:rFonts w:asciiTheme="minorHAnsi" w:hAnsiTheme="minorHAnsi" w:cstheme="minorHAnsi"/>
              <w:bCs w:val="0"/>
              <w:color w:val="auto"/>
            </w:rPr>
            <w:t xml:space="preserve">Document Control </w:t>
          </w:r>
          <w:r w:rsidRPr="00355157">
            <w:rPr>
              <w:rFonts w:asciiTheme="minorHAnsi" w:hAnsiTheme="minorHAnsi" w:cstheme="minorHAnsi"/>
              <w:color w:val="auto"/>
            </w:rPr>
            <w:ptab w:relativeTo="margin" w:alignment="right" w:leader="dot"/>
          </w:r>
          <w:r w:rsidR="00355157" w:rsidRPr="00355157">
            <w:rPr>
              <w:rFonts w:asciiTheme="minorHAnsi" w:hAnsiTheme="minorHAnsi" w:cstheme="minorHAnsi"/>
              <w:color w:val="auto"/>
            </w:rPr>
            <w:t>3</w:t>
          </w:r>
        </w:p>
        <w:p w14:paraId="59ECEFA4" w14:textId="709B6D73" w:rsidR="006B2295" w:rsidRPr="00355157" w:rsidRDefault="00355157">
          <w:pPr>
            <w:pStyle w:val="TOC1"/>
            <w:rPr>
              <w:rFonts w:asciiTheme="minorHAnsi" w:hAnsiTheme="minorHAnsi" w:cstheme="minorHAnsi"/>
              <w:color w:val="auto"/>
            </w:rPr>
          </w:pPr>
          <w:r w:rsidRPr="00355157">
            <w:rPr>
              <w:rFonts w:asciiTheme="minorHAnsi" w:hAnsiTheme="minorHAnsi" w:cstheme="minorHAnsi"/>
              <w:bCs w:val="0"/>
              <w:color w:val="auto"/>
            </w:rPr>
            <w:t>Document Amendment History</w:t>
          </w:r>
          <w:r w:rsidR="006B2295" w:rsidRPr="00355157">
            <w:rPr>
              <w:rFonts w:asciiTheme="minorHAnsi" w:hAnsiTheme="minorHAnsi" w:cstheme="minorHAnsi"/>
              <w:color w:val="auto"/>
            </w:rPr>
            <w:ptab w:relativeTo="margin" w:alignment="right" w:leader="dot"/>
          </w:r>
          <w:r w:rsidRPr="00355157">
            <w:rPr>
              <w:rFonts w:asciiTheme="minorHAnsi" w:hAnsiTheme="minorHAnsi" w:cstheme="minorHAnsi"/>
              <w:color w:val="auto"/>
            </w:rPr>
            <w:t>3</w:t>
          </w:r>
        </w:p>
        <w:p w14:paraId="1369B77F" w14:textId="78CC5B3F" w:rsidR="00355157" w:rsidRPr="00355157" w:rsidRDefault="00355157" w:rsidP="00355157">
          <w:pPr>
            <w:pStyle w:val="TOC1"/>
            <w:rPr>
              <w:rFonts w:asciiTheme="minorHAnsi" w:hAnsiTheme="minorHAnsi" w:cstheme="minorHAnsi"/>
              <w:color w:val="auto"/>
            </w:rPr>
          </w:pPr>
          <w:r w:rsidRPr="00355157">
            <w:rPr>
              <w:rFonts w:asciiTheme="minorHAnsi" w:hAnsiTheme="minorHAnsi" w:cstheme="minorHAnsi"/>
              <w:bCs w:val="0"/>
              <w:color w:val="auto"/>
            </w:rPr>
            <w:t xml:space="preserve">Purpose </w:t>
          </w:r>
          <w:r w:rsidRPr="00355157">
            <w:rPr>
              <w:rFonts w:asciiTheme="minorHAnsi" w:hAnsiTheme="minorHAnsi" w:cstheme="minorHAnsi"/>
              <w:color w:val="auto"/>
            </w:rPr>
            <w:ptab w:relativeTo="margin" w:alignment="right" w:leader="dot"/>
          </w:r>
          <w:r w:rsidRPr="00355157">
            <w:rPr>
              <w:rFonts w:asciiTheme="minorHAnsi" w:hAnsiTheme="minorHAnsi" w:cstheme="minorHAnsi"/>
              <w:color w:val="auto"/>
            </w:rPr>
            <w:t>4</w:t>
          </w:r>
        </w:p>
        <w:p w14:paraId="59B1363D" w14:textId="0F5CB36A" w:rsidR="00355157" w:rsidRPr="00355157" w:rsidRDefault="00355157" w:rsidP="00355157">
          <w:pPr>
            <w:pStyle w:val="TOC1"/>
            <w:rPr>
              <w:rFonts w:asciiTheme="minorHAnsi" w:hAnsiTheme="minorHAnsi" w:cstheme="minorHAnsi"/>
              <w:color w:val="auto"/>
            </w:rPr>
          </w:pPr>
          <w:r w:rsidRPr="00355157">
            <w:rPr>
              <w:rFonts w:asciiTheme="minorHAnsi" w:hAnsiTheme="minorHAnsi" w:cstheme="minorHAnsi"/>
              <w:bCs w:val="0"/>
              <w:color w:val="auto"/>
            </w:rPr>
            <w:t>Scope</w:t>
          </w:r>
          <w:r w:rsidRPr="00355157">
            <w:rPr>
              <w:rFonts w:asciiTheme="minorHAnsi" w:hAnsiTheme="minorHAnsi" w:cstheme="minorHAnsi"/>
              <w:color w:val="auto"/>
            </w:rPr>
            <w:ptab w:relativeTo="margin" w:alignment="right" w:leader="dot"/>
          </w:r>
          <w:r w:rsidRPr="00355157">
            <w:rPr>
              <w:rFonts w:asciiTheme="minorHAnsi" w:hAnsiTheme="minorHAnsi" w:cstheme="minorHAnsi"/>
              <w:color w:val="auto"/>
            </w:rPr>
            <w:t>4</w:t>
          </w:r>
        </w:p>
        <w:p w14:paraId="1C9A39C3" w14:textId="751954F4" w:rsidR="00355157" w:rsidRPr="00355157" w:rsidRDefault="00355157" w:rsidP="00355157">
          <w:pPr>
            <w:pStyle w:val="TOC1"/>
            <w:rPr>
              <w:rFonts w:asciiTheme="minorHAnsi" w:hAnsiTheme="minorHAnsi" w:cstheme="minorHAnsi"/>
              <w:color w:val="auto"/>
            </w:rPr>
          </w:pPr>
          <w:r w:rsidRPr="00355157">
            <w:rPr>
              <w:rFonts w:asciiTheme="minorHAnsi" w:hAnsiTheme="minorHAnsi" w:cstheme="minorHAnsi"/>
              <w:bCs w:val="0"/>
              <w:color w:val="auto"/>
            </w:rPr>
            <w:t xml:space="preserve">Information Storage </w:t>
          </w:r>
          <w:r w:rsidRPr="00355157">
            <w:rPr>
              <w:rFonts w:asciiTheme="minorHAnsi" w:hAnsiTheme="minorHAnsi" w:cstheme="minorHAnsi"/>
              <w:color w:val="auto"/>
            </w:rPr>
            <w:ptab w:relativeTo="margin" w:alignment="right" w:leader="dot"/>
          </w:r>
          <w:r w:rsidRPr="00355157">
            <w:rPr>
              <w:rFonts w:asciiTheme="minorHAnsi" w:hAnsiTheme="minorHAnsi" w:cstheme="minorHAnsi"/>
              <w:color w:val="auto"/>
            </w:rPr>
            <w:t>4</w:t>
          </w:r>
        </w:p>
        <w:p w14:paraId="63A6B9BE" w14:textId="792166A4" w:rsidR="00355157" w:rsidRPr="00355157" w:rsidRDefault="00355157" w:rsidP="00355157">
          <w:pPr>
            <w:pStyle w:val="TOC1"/>
            <w:rPr>
              <w:rFonts w:asciiTheme="minorHAnsi" w:hAnsiTheme="minorHAnsi" w:cstheme="minorHAnsi"/>
              <w:color w:val="auto"/>
            </w:rPr>
          </w:pPr>
          <w:r w:rsidRPr="00355157">
            <w:rPr>
              <w:rFonts w:asciiTheme="minorHAnsi" w:hAnsiTheme="minorHAnsi" w:cstheme="minorHAnsi"/>
              <w:bCs w:val="0"/>
              <w:color w:val="auto"/>
            </w:rPr>
            <w:t>Disclosure of Information – Computer and Paper Based</w:t>
          </w:r>
          <w:r w:rsidRPr="00355157">
            <w:rPr>
              <w:rFonts w:asciiTheme="minorHAnsi" w:hAnsiTheme="minorHAnsi" w:cstheme="minorHAnsi"/>
              <w:color w:val="auto"/>
            </w:rPr>
            <w:ptab w:relativeTo="margin" w:alignment="right" w:leader="dot"/>
          </w:r>
          <w:r w:rsidRPr="00355157">
            <w:rPr>
              <w:rFonts w:asciiTheme="minorHAnsi" w:hAnsiTheme="minorHAnsi" w:cstheme="minorHAnsi"/>
              <w:color w:val="auto"/>
            </w:rPr>
            <w:t>4</w:t>
          </w:r>
        </w:p>
        <w:p w14:paraId="6563BC4F" w14:textId="3F9D5632" w:rsidR="00355157" w:rsidRPr="00355157" w:rsidRDefault="00355157" w:rsidP="00355157">
          <w:pPr>
            <w:pStyle w:val="TOC1"/>
            <w:rPr>
              <w:rFonts w:asciiTheme="minorHAnsi" w:hAnsiTheme="minorHAnsi" w:cstheme="minorHAnsi"/>
              <w:color w:val="auto"/>
            </w:rPr>
          </w:pPr>
          <w:r w:rsidRPr="00355157">
            <w:rPr>
              <w:rFonts w:asciiTheme="minorHAnsi" w:hAnsiTheme="minorHAnsi" w:cstheme="minorHAnsi"/>
              <w:bCs w:val="0"/>
              <w:color w:val="auto"/>
            </w:rPr>
            <w:t xml:space="preserve">Disclosure of Information – Telephone and Email </w:t>
          </w:r>
          <w:r w:rsidRPr="00355157">
            <w:rPr>
              <w:rFonts w:asciiTheme="minorHAnsi" w:hAnsiTheme="minorHAnsi" w:cstheme="minorHAnsi"/>
              <w:color w:val="auto"/>
            </w:rPr>
            <w:ptab w:relativeTo="margin" w:alignment="right" w:leader="dot"/>
          </w:r>
          <w:r w:rsidRPr="00355157">
            <w:rPr>
              <w:rFonts w:asciiTheme="minorHAnsi" w:hAnsiTheme="minorHAnsi" w:cstheme="minorHAnsi"/>
              <w:color w:val="auto"/>
            </w:rPr>
            <w:t>5</w:t>
          </w:r>
        </w:p>
        <w:p w14:paraId="3E3BFF29" w14:textId="2D8ECD1A" w:rsidR="00355157" w:rsidRPr="00355157" w:rsidRDefault="00355157" w:rsidP="00355157">
          <w:pPr>
            <w:pStyle w:val="TOC1"/>
            <w:rPr>
              <w:rFonts w:asciiTheme="minorHAnsi" w:hAnsiTheme="minorHAnsi" w:cstheme="minorHAnsi"/>
              <w:color w:val="auto"/>
            </w:rPr>
          </w:pPr>
          <w:r w:rsidRPr="00355157">
            <w:rPr>
              <w:rFonts w:asciiTheme="minorHAnsi" w:hAnsiTheme="minorHAnsi" w:cstheme="minorHAnsi"/>
              <w:bCs w:val="0"/>
              <w:color w:val="auto"/>
            </w:rPr>
            <w:t xml:space="preserve">Sharing of Personal Information </w:t>
          </w:r>
          <w:r w:rsidRPr="00355157">
            <w:rPr>
              <w:rFonts w:asciiTheme="minorHAnsi" w:hAnsiTheme="minorHAnsi" w:cstheme="minorHAnsi"/>
              <w:color w:val="auto"/>
            </w:rPr>
            <w:ptab w:relativeTo="margin" w:alignment="right" w:leader="dot"/>
          </w:r>
          <w:r w:rsidRPr="00355157">
            <w:rPr>
              <w:rFonts w:asciiTheme="minorHAnsi" w:hAnsiTheme="minorHAnsi" w:cstheme="minorHAnsi"/>
              <w:color w:val="auto"/>
            </w:rPr>
            <w:t>5</w:t>
          </w:r>
        </w:p>
        <w:p w14:paraId="5ED1155E" w14:textId="0AC20945" w:rsidR="006B2295" w:rsidRPr="00355157" w:rsidRDefault="0011213F">
          <w:pPr>
            <w:pStyle w:val="TOC3"/>
            <w:ind w:left="446"/>
            <w:rPr>
              <w:rFonts w:cstheme="minorHAnsi"/>
              <w:sz w:val="24"/>
              <w:szCs w:val="24"/>
            </w:rPr>
          </w:pPr>
        </w:p>
      </w:sdtContent>
    </w:sdt>
    <w:p w14:paraId="74F59C69" w14:textId="77777777" w:rsidR="006B2295" w:rsidRDefault="006B2295">
      <w:pPr>
        <w:rPr>
          <w:rFonts w:eastAsia="Times New Roman" w:cstheme="minorHAnsi"/>
          <w:b/>
          <w:bCs/>
          <w:color w:val="0000CC"/>
          <w:sz w:val="32"/>
          <w:szCs w:val="24"/>
        </w:rPr>
      </w:pPr>
      <w:r>
        <w:rPr>
          <w:rFonts w:cstheme="minorHAnsi"/>
          <w:color w:val="0000CC"/>
          <w:sz w:val="32"/>
          <w:szCs w:val="24"/>
        </w:rPr>
        <w:br w:type="page"/>
      </w:r>
    </w:p>
    <w:p w14:paraId="6C6418C1" w14:textId="33523CDC" w:rsidR="006B2295" w:rsidRPr="00512428" w:rsidRDefault="006B2295" w:rsidP="006B2295">
      <w:pPr>
        <w:pStyle w:val="Heading1"/>
        <w:numPr>
          <w:ilvl w:val="0"/>
          <w:numId w:val="0"/>
        </w:numPr>
        <w:rPr>
          <w:rFonts w:asciiTheme="minorHAnsi" w:hAnsiTheme="minorHAnsi" w:cstheme="minorHAnsi"/>
          <w:color w:val="0000CC"/>
          <w:szCs w:val="24"/>
        </w:rPr>
      </w:pPr>
      <w:r w:rsidRPr="00512428">
        <w:rPr>
          <w:rFonts w:asciiTheme="minorHAnsi" w:hAnsiTheme="minorHAnsi" w:cstheme="minorHAnsi"/>
          <w:color w:val="0000CC"/>
          <w:sz w:val="32"/>
          <w:szCs w:val="24"/>
        </w:rPr>
        <w:lastRenderedPageBreak/>
        <w:t>Document Control</w:t>
      </w:r>
      <w:bookmarkEnd w:id="4"/>
      <w:bookmarkEnd w:id="3"/>
      <w:bookmarkEnd w:id="2"/>
      <w:bookmarkEnd w:id="1"/>
      <w:bookmarkEnd w:id="0"/>
    </w:p>
    <w:p w14:paraId="571690AF" w14:textId="77777777" w:rsidR="006B2295" w:rsidRPr="00512428" w:rsidRDefault="006B2295" w:rsidP="006B2295">
      <w:pPr>
        <w:pStyle w:val="Heading2"/>
        <w:numPr>
          <w:ilvl w:val="0"/>
          <w:numId w:val="0"/>
        </w:numPr>
        <w:ind w:left="576"/>
        <w:rPr>
          <w:rFonts w:asciiTheme="minorHAnsi" w:hAnsiTheme="minorHAnsi" w:cstheme="minorHAnsi"/>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670"/>
      </w:tblGrid>
      <w:tr w:rsidR="006B2295" w:rsidRPr="00512428" w14:paraId="02ED0DF4" w14:textId="77777777" w:rsidTr="00A13DE1">
        <w:trPr>
          <w:cantSplit/>
        </w:trPr>
        <w:tc>
          <w:tcPr>
            <w:tcW w:w="2410" w:type="dxa"/>
          </w:tcPr>
          <w:p w14:paraId="17B96B0F" w14:textId="77777777" w:rsidR="006B2295" w:rsidRPr="00512428" w:rsidRDefault="006B2295" w:rsidP="00A13DE1">
            <w:pPr>
              <w:rPr>
                <w:rFonts w:cstheme="minorHAnsi"/>
                <w:b/>
                <w:color w:val="000000"/>
                <w:sz w:val="24"/>
                <w:szCs w:val="24"/>
              </w:rPr>
            </w:pPr>
            <w:r w:rsidRPr="00512428">
              <w:rPr>
                <w:rFonts w:cstheme="minorHAnsi"/>
                <w:b/>
                <w:color w:val="000000"/>
                <w:sz w:val="24"/>
                <w:szCs w:val="24"/>
              </w:rPr>
              <w:t>Organisation</w:t>
            </w:r>
          </w:p>
        </w:tc>
        <w:tc>
          <w:tcPr>
            <w:tcW w:w="7670" w:type="dxa"/>
          </w:tcPr>
          <w:p w14:paraId="3F4CDDFD" w14:textId="6EACC7E6" w:rsidR="006B2295" w:rsidRPr="00512428" w:rsidRDefault="009152AE" w:rsidP="00A13DE1">
            <w:pPr>
              <w:rPr>
                <w:rFonts w:cstheme="minorHAnsi"/>
                <w:color w:val="000000"/>
                <w:sz w:val="24"/>
                <w:szCs w:val="24"/>
              </w:rPr>
            </w:pPr>
            <w:r>
              <w:rPr>
                <w:rFonts w:cstheme="minorHAnsi"/>
                <w:color w:val="000000"/>
                <w:sz w:val="24"/>
                <w:szCs w:val="24"/>
              </w:rPr>
              <w:t>FOULNESS ISLAND PARISH COUNCIL</w:t>
            </w:r>
          </w:p>
        </w:tc>
      </w:tr>
      <w:tr w:rsidR="006B2295" w:rsidRPr="00512428" w14:paraId="4DC99599" w14:textId="77777777" w:rsidTr="00A13DE1">
        <w:trPr>
          <w:cantSplit/>
        </w:trPr>
        <w:tc>
          <w:tcPr>
            <w:tcW w:w="2410" w:type="dxa"/>
          </w:tcPr>
          <w:p w14:paraId="5B3CF15A" w14:textId="77777777" w:rsidR="006B2295" w:rsidRPr="00512428" w:rsidRDefault="006B2295" w:rsidP="00A13DE1">
            <w:pPr>
              <w:rPr>
                <w:rFonts w:cstheme="minorHAnsi"/>
                <w:b/>
                <w:color w:val="000000"/>
                <w:sz w:val="24"/>
                <w:szCs w:val="24"/>
              </w:rPr>
            </w:pPr>
            <w:r w:rsidRPr="00512428">
              <w:rPr>
                <w:rFonts w:cstheme="minorHAnsi"/>
                <w:b/>
                <w:color w:val="000000"/>
                <w:sz w:val="24"/>
                <w:szCs w:val="24"/>
              </w:rPr>
              <w:t>Title</w:t>
            </w:r>
          </w:p>
        </w:tc>
        <w:tc>
          <w:tcPr>
            <w:tcW w:w="7670" w:type="dxa"/>
          </w:tcPr>
          <w:p w14:paraId="4C03EDE0" w14:textId="757DBB90" w:rsidR="006B2295" w:rsidRPr="00512428" w:rsidRDefault="009152AE" w:rsidP="00A13DE1">
            <w:pPr>
              <w:rPr>
                <w:rFonts w:cstheme="minorHAnsi"/>
                <w:color w:val="000000"/>
                <w:sz w:val="24"/>
                <w:szCs w:val="24"/>
              </w:rPr>
            </w:pPr>
            <w:r>
              <w:rPr>
                <w:rFonts w:cstheme="minorHAnsi"/>
                <w:color w:val="000000"/>
                <w:sz w:val="24"/>
                <w:szCs w:val="24"/>
              </w:rPr>
              <w:t>INFORMATION PROTECTION POLICY</w:t>
            </w:r>
          </w:p>
        </w:tc>
      </w:tr>
      <w:tr w:rsidR="006B2295" w:rsidRPr="00512428" w14:paraId="54E577B7" w14:textId="77777777" w:rsidTr="00A13DE1">
        <w:trPr>
          <w:cantSplit/>
        </w:trPr>
        <w:tc>
          <w:tcPr>
            <w:tcW w:w="2410" w:type="dxa"/>
          </w:tcPr>
          <w:p w14:paraId="497CE5A6" w14:textId="77777777" w:rsidR="006B2295" w:rsidRPr="00512428" w:rsidRDefault="006B2295" w:rsidP="00A13DE1">
            <w:pPr>
              <w:rPr>
                <w:rFonts w:cstheme="minorHAnsi"/>
                <w:b/>
                <w:color w:val="000000"/>
                <w:sz w:val="24"/>
                <w:szCs w:val="24"/>
              </w:rPr>
            </w:pPr>
            <w:r w:rsidRPr="00512428">
              <w:rPr>
                <w:rFonts w:cstheme="minorHAnsi"/>
                <w:b/>
                <w:color w:val="000000"/>
                <w:sz w:val="24"/>
                <w:szCs w:val="24"/>
              </w:rPr>
              <w:t>Creator</w:t>
            </w:r>
          </w:p>
        </w:tc>
        <w:tc>
          <w:tcPr>
            <w:tcW w:w="7670" w:type="dxa"/>
          </w:tcPr>
          <w:p w14:paraId="5782EDB1" w14:textId="73916AA3" w:rsidR="006B2295" w:rsidRPr="00512428" w:rsidRDefault="009152AE" w:rsidP="00A13DE1">
            <w:pPr>
              <w:rPr>
                <w:rFonts w:cstheme="minorHAnsi"/>
                <w:color w:val="000000"/>
                <w:sz w:val="24"/>
                <w:szCs w:val="24"/>
              </w:rPr>
            </w:pPr>
            <w:r>
              <w:rPr>
                <w:rFonts w:cstheme="minorHAnsi"/>
                <w:color w:val="000000"/>
                <w:sz w:val="24"/>
                <w:szCs w:val="24"/>
              </w:rPr>
              <w:t>JOHN WATSON (CLERK)</w:t>
            </w:r>
          </w:p>
        </w:tc>
      </w:tr>
      <w:tr w:rsidR="006B2295" w:rsidRPr="00512428" w14:paraId="2443D643" w14:textId="77777777" w:rsidTr="00A13DE1">
        <w:trPr>
          <w:cantSplit/>
        </w:trPr>
        <w:tc>
          <w:tcPr>
            <w:tcW w:w="2410" w:type="dxa"/>
          </w:tcPr>
          <w:p w14:paraId="5BF9CC14" w14:textId="77777777" w:rsidR="006B2295" w:rsidRPr="00512428" w:rsidRDefault="006B2295" w:rsidP="00A13DE1">
            <w:pPr>
              <w:rPr>
                <w:rFonts w:cstheme="minorHAnsi"/>
                <w:b/>
                <w:color w:val="000000"/>
                <w:sz w:val="24"/>
                <w:szCs w:val="24"/>
              </w:rPr>
            </w:pPr>
            <w:r w:rsidRPr="00512428">
              <w:rPr>
                <w:rFonts w:cstheme="minorHAnsi"/>
                <w:b/>
                <w:color w:val="000000"/>
                <w:sz w:val="24"/>
                <w:szCs w:val="24"/>
              </w:rPr>
              <w:t>Approvals</w:t>
            </w:r>
          </w:p>
        </w:tc>
        <w:tc>
          <w:tcPr>
            <w:tcW w:w="7670" w:type="dxa"/>
          </w:tcPr>
          <w:p w14:paraId="19170C69" w14:textId="69006C19" w:rsidR="006B2295" w:rsidRPr="00512428" w:rsidRDefault="00B01710" w:rsidP="00A13DE1">
            <w:pPr>
              <w:rPr>
                <w:rFonts w:cstheme="minorHAnsi"/>
                <w:color w:val="000000"/>
                <w:sz w:val="24"/>
                <w:szCs w:val="24"/>
              </w:rPr>
            </w:pPr>
            <w:r>
              <w:rPr>
                <w:rFonts w:cstheme="minorHAnsi"/>
                <w:color w:val="000000"/>
                <w:sz w:val="24"/>
                <w:szCs w:val="24"/>
              </w:rPr>
              <w:t>Council</w:t>
            </w:r>
          </w:p>
        </w:tc>
      </w:tr>
      <w:tr w:rsidR="006B2295" w:rsidRPr="00512428" w14:paraId="1EF5EA80" w14:textId="77777777" w:rsidTr="00A13DE1">
        <w:trPr>
          <w:cantSplit/>
        </w:trPr>
        <w:tc>
          <w:tcPr>
            <w:tcW w:w="2410" w:type="dxa"/>
          </w:tcPr>
          <w:p w14:paraId="597F9211" w14:textId="77777777" w:rsidR="006B2295" w:rsidRPr="00512428" w:rsidRDefault="006B2295" w:rsidP="00A13DE1">
            <w:pPr>
              <w:rPr>
                <w:rFonts w:cstheme="minorHAnsi"/>
                <w:b/>
                <w:color w:val="000000"/>
                <w:sz w:val="24"/>
                <w:szCs w:val="24"/>
              </w:rPr>
            </w:pPr>
            <w:r w:rsidRPr="00512428">
              <w:rPr>
                <w:rFonts w:cstheme="minorHAnsi"/>
                <w:b/>
                <w:color w:val="000000"/>
                <w:sz w:val="24"/>
                <w:szCs w:val="24"/>
              </w:rPr>
              <w:t>Distribution</w:t>
            </w:r>
          </w:p>
        </w:tc>
        <w:tc>
          <w:tcPr>
            <w:tcW w:w="7670" w:type="dxa"/>
          </w:tcPr>
          <w:p w14:paraId="0E138C31" w14:textId="2CB4DBA3" w:rsidR="006B2295" w:rsidRPr="00512428" w:rsidRDefault="009152AE" w:rsidP="00A13DE1">
            <w:pPr>
              <w:rPr>
                <w:rFonts w:cstheme="minorHAnsi"/>
                <w:color w:val="000000"/>
                <w:sz w:val="24"/>
                <w:szCs w:val="24"/>
              </w:rPr>
            </w:pPr>
            <w:r>
              <w:rPr>
                <w:rFonts w:cstheme="minorHAnsi"/>
                <w:color w:val="000000"/>
                <w:sz w:val="24"/>
                <w:szCs w:val="24"/>
              </w:rPr>
              <w:t>COUNCIL</w:t>
            </w:r>
          </w:p>
        </w:tc>
      </w:tr>
      <w:tr w:rsidR="006B2295" w:rsidRPr="00512428" w14:paraId="0F00B0B6" w14:textId="77777777" w:rsidTr="00A13DE1">
        <w:trPr>
          <w:cantSplit/>
        </w:trPr>
        <w:tc>
          <w:tcPr>
            <w:tcW w:w="2410" w:type="dxa"/>
          </w:tcPr>
          <w:p w14:paraId="5B31FAE7" w14:textId="77777777" w:rsidR="006B2295" w:rsidRPr="00512428" w:rsidRDefault="006B2295" w:rsidP="00A13DE1">
            <w:pPr>
              <w:rPr>
                <w:rFonts w:cstheme="minorHAnsi"/>
                <w:b/>
                <w:color w:val="000000"/>
                <w:sz w:val="24"/>
                <w:szCs w:val="24"/>
              </w:rPr>
            </w:pPr>
            <w:r w:rsidRPr="00512428">
              <w:rPr>
                <w:rFonts w:cstheme="minorHAnsi"/>
                <w:b/>
                <w:color w:val="000000"/>
                <w:sz w:val="24"/>
                <w:szCs w:val="24"/>
              </w:rPr>
              <w:t>Filename</w:t>
            </w:r>
          </w:p>
        </w:tc>
        <w:tc>
          <w:tcPr>
            <w:tcW w:w="7670" w:type="dxa"/>
          </w:tcPr>
          <w:p w14:paraId="277357EC" w14:textId="315ACFC3" w:rsidR="006B2295" w:rsidRPr="00512428" w:rsidRDefault="009152AE" w:rsidP="00A13DE1">
            <w:pPr>
              <w:rPr>
                <w:rFonts w:cstheme="minorHAnsi"/>
                <w:color w:val="000000"/>
                <w:sz w:val="24"/>
                <w:szCs w:val="24"/>
              </w:rPr>
            </w:pPr>
            <w:r>
              <w:rPr>
                <w:rFonts w:cstheme="minorHAnsi"/>
                <w:color w:val="000000"/>
                <w:sz w:val="24"/>
                <w:szCs w:val="24"/>
              </w:rPr>
              <w:t>FPC INFORMATION PROTECTION POLICY</w:t>
            </w:r>
          </w:p>
        </w:tc>
      </w:tr>
      <w:tr w:rsidR="006B2295" w:rsidRPr="00512428" w14:paraId="661F94D2" w14:textId="77777777" w:rsidTr="00A13DE1">
        <w:trPr>
          <w:cantSplit/>
        </w:trPr>
        <w:tc>
          <w:tcPr>
            <w:tcW w:w="2410" w:type="dxa"/>
          </w:tcPr>
          <w:p w14:paraId="2887DD88" w14:textId="77777777" w:rsidR="006B2295" w:rsidRPr="00512428" w:rsidRDefault="006B2295" w:rsidP="00A13DE1">
            <w:pPr>
              <w:rPr>
                <w:rFonts w:cstheme="minorHAnsi"/>
                <w:b/>
                <w:color w:val="000000"/>
                <w:sz w:val="24"/>
                <w:szCs w:val="24"/>
              </w:rPr>
            </w:pPr>
            <w:r w:rsidRPr="00512428">
              <w:rPr>
                <w:rFonts w:cstheme="minorHAnsi"/>
                <w:b/>
                <w:color w:val="000000"/>
                <w:sz w:val="24"/>
                <w:szCs w:val="24"/>
              </w:rPr>
              <w:t>Owner</w:t>
            </w:r>
          </w:p>
        </w:tc>
        <w:tc>
          <w:tcPr>
            <w:tcW w:w="7670" w:type="dxa"/>
          </w:tcPr>
          <w:p w14:paraId="7F4A72B5" w14:textId="03E133A0" w:rsidR="006B2295" w:rsidRPr="00512428" w:rsidRDefault="009152AE" w:rsidP="00A13DE1">
            <w:pPr>
              <w:rPr>
                <w:rFonts w:cstheme="minorHAnsi"/>
                <w:color w:val="000000"/>
                <w:sz w:val="24"/>
                <w:szCs w:val="24"/>
              </w:rPr>
            </w:pPr>
            <w:r>
              <w:rPr>
                <w:rFonts w:cstheme="minorHAnsi"/>
                <w:color w:val="000000"/>
                <w:sz w:val="24"/>
                <w:szCs w:val="24"/>
              </w:rPr>
              <w:t>CLERK</w:t>
            </w:r>
          </w:p>
        </w:tc>
      </w:tr>
      <w:tr w:rsidR="006B2295" w:rsidRPr="00512428" w14:paraId="4F9A3D25" w14:textId="77777777" w:rsidTr="00A13DE1">
        <w:trPr>
          <w:cantSplit/>
        </w:trPr>
        <w:tc>
          <w:tcPr>
            <w:tcW w:w="2410" w:type="dxa"/>
          </w:tcPr>
          <w:p w14:paraId="34C65B8F" w14:textId="77777777" w:rsidR="006B2295" w:rsidRPr="00512428" w:rsidRDefault="006B2295" w:rsidP="00A13DE1">
            <w:pPr>
              <w:rPr>
                <w:rFonts w:cstheme="minorHAnsi"/>
                <w:b/>
                <w:color w:val="000000"/>
                <w:sz w:val="24"/>
                <w:szCs w:val="24"/>
              </w:rPr>
            </w:pPr>
            <w:r w:rsidRPr="00512428">
              <w:rPr>
                <w:rFonts w:cstheme="minorHAnsi"/>
                <w:b/>
                <w:color w:val="000000"/>
                <w:sz w:val="24"/>
                <w:szCs w:val="24"/>
              </w:rPr>
              <w:t>Review date</w:t>
            </w:r>
          </w:p>
        </w:tc>
        <w:tc>
          <w:tcPr>
            <w:tcW w:w="7670" w:type="dxa"/>
          </w:tcPr>
          <w:p w14:paraId="38B33F90" w14:textId="1A61639F" w:rsidR="006B2295" w:rsidRPr="00512428" w:rsidRDefault="009152AE" w:rsidP="00B01710">
            <w:pPr>
              <w:rPr>
                <w:rFonts w:cstheme="minorHAnsi"/>
                <w:color w:val="000000"/>
                <w:sz w:val="24"/>
                <w:szCs w:val="24"/>
              </w:rPr>
            </w:pPr>
            <w:r>
              <w:rPr>
                <w:rFonts w:cstheme="minorHAnsi"/>
                <w:color w:val="000000"/>
                <w:sz w:val="24"/>
                <w:szCs w:val="24"/>
              </w:rPr>
              <w:t>1</w:t>
            </w:r>
            <w:r w:rsidR="00B01710">
              <w:rPr>
                <w:rFonts w:cstheme="minorHAnsi"/>
                <w:color w:val="000000"/>
                <w:sz w:val="24"/>
                <w:szCs w:val="24"/>
              </w:rPr>
              <w:t>2</w:t>
            </w:r>
            <w:r>
              <w:rPr>
                <w:rFonts w:cstheme="minorHAnsi"/>
                <w:color w:val="000000"/>
                <w:sz w:val="24"/>
                <w:szCs w:val="24"/>
              </w:rPr>
              <w:t xml:space="preserve">TH </w:t>
            </w:r>
            <w:r w:rsidR="00B01710">
              <w:rPr>
                <w:rFonts w:cstheme="minorHAnsi"/>
                <w:color w:val="000000"/>
                <w:sz w:val="24"/>
                <w:szCs w:val="24"/>
              </w:rPr>
              <w:t>February 2020</w:t>
            </w:r>
          </w:p>
        </w:tc>
      </w:tr>
    </w:tbl>
    <w:p w14:paraId="6B28995E" w14:textId="77777777" w:rsidR="006B2295" w:rsidRPr="00512428" w:rsidRDefault="006B2295" w:rsidP="006B2295">
      <w:pPr>
        <w:rPr>
          <w:rFonts w:cstheme="minorHAnsi"/>
          <w:color w:val="000000"/>
          <w:sz w:val="24"/>
          <w:szCs w:val="24"/>
        </w:rPr>
      </w:pPr>
    </w:p>
    <w:p w14:paraId="0F909EB1" w14:textId="77777777" w:rsidR="006B2295" w:rsidRPr="00512428" w:rsidRDefault="006B2295" w:rsidP="006B2295">
      <w:pPr>
        <w:pStyle w:val="Heading1"/>
        <w:numPr>
          <w:ilvl w:val="0"/>
          <w:numId w:val="0"/>
        </w:numPr>
        <w:rPr>
          <w:rFonts w:asciiTheme="minorHAnsi" w:hAnsiTheme="minorHAnsi" w:cstheme="minorHAnsi"/>
          <w:color w:val="0000CC"/>
          <w:sz w:val="32"/>
          <w:szCs w:val="24"/>
        </w:rPr>
      </w:pPr>
      <w:bookmarkStart w:id="5" w:name="_Toc160615975"/>
      <w:bookmarkStart w:id="6" w:name="_Toc160616202"/>
      <w:bookmarkStart w:id="7" w:name="_Toc160616369"/>
      <w:bookmarkStart w:id="8" w:name="_Toc161078636"/>
      <w:bookmarkStart w:id="9" w:name="_Toc190759145"/>
      <w:r w:rsidRPr="00512428">
        <w:rPr>
          <w:rFonts w:asciiTheme="minorHAnsi" w:hAnsiTheme="minorHAnsi" w:cstheme="minorHAnsi"/>
          <w:color w:val="0000CC"/>
          <w:sz w:val="32"/>
          <w:szCs w:val="24"/>
        </w:rPr>
        <w:t>Document Amendment History</w:t>
      </w:r>
      <w:bookmarkEnd w:id="5"/>
      <w:bookmarkEnd w:id="6"/>
      <w:bookmarkEnd w:id="7"/>
      <w:bookmarkEnd w:id="8"/>
      <w:bookmarkEnd w:id="9"/>
    </w:p>
    <w:p w14:paraId="3A24A360" w14:textId="77777777" w:rsidR="006B2295" w:rsidRPr="00512428" w:rsidRDefault="006B2295" w:rsidP="006B2295">
      <w:pPr>
        <w:pStyle w:val="Heading2"/>
        <w:numPr>
          <w:ilvl w:val="0"/>
          <w:numId w:val="0"/>
        </w:numPr>
        <w:ind w:left="576"/>
        <w:rPr>
          <w:rFonts w:asciiTheme="minorHAnsi" w:hAnsiTheme="minorHAnsi" w:cstheme="minorHAnsi"/>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2635"/>
        <w:gridCol w:w="1447"/>
        <w:gridCol w:w="4714"/>
      </w:tblGrid>
      <w:tr w:rsidR="006B2295" w:rsidRPr="00512428" w14:paraId="4A088FBE" w14:textId="77777777" w:rsidTr="00A13DE1">
        <w:trPr>
          <w:cantSplit/>
        </w:trPr>
        <w:tc>
          <w:tcPr>
            <w:tcW w:w="1289" w:type="dxa"/>
          </w:tcPr>
          <w:p w14:paraId="2A9C60C2" w14:textId="77777777" w:rsidR="006B2295" w:rsidRPr="00512428" w:rsidRDefault="006B2295" w:rsidP="00A13DE1">
            <w:pPr>
              <w:ind w:left="72"/>
              <w:jc w:val="center"/>
              <w:rPr>
                <w:rFonts w:cstheme="minorHAnsi"/>
                <w:b/>
                <w:color w:val="000000"/>
                <w:sz w:val="24"/>
                <w:szCs w:val="24"/>
              </w:rPr>
            </w:pPr>
            <w:r w:rsidRPr="00512428">
              <w:rPr>
                <w:rFonts w:cstheme="minorHAnsi"/>
                <w:b/>
                <w:color w:val="000000"/>
                <w:sz w:val="24"/>
                <w:szCs w:val="24"/>
              </w:rPr>
              <w:t>Revision No.</w:t>
            </w:r>
          </w:p>
        </w:tc>
        <w:tc>
          <w:tcPr>
            <w:tcW w:w="2671" w:type="dxa"/>
          </w:tcPr>
          <w:p w14:paraId="4C38C5DF" w14:textId="77777777" w:rsidR="006B2295" w:rsidRPr="00512428" w:rsidRDefault="006B2295" w:rsidP="00A13DE1">
            <w:pPr>
              <w:ind w:left="72"/>
              <w:jc w:val="center"/>
              <w:rPr>
                <w:rFonts w:cstheme="minorHAnsi"/>
                <w:b/>
                <w:color w:val="000000"/>
                <w:sz w:val="24"/>
                <w:szCs w:val="24"/>
              </w:rPr>
            </w:pPr>
            <w:r w:rsidRPr="00512428">
              <w:rPr>
                <w:rFonts w:cstheme="minorHAnsi"/>
                <w:b/>
                <w:color w:val="000000"/>
                <w:sz w:val="24"/>
                <w:szCs w:val="24"/>
              </w:rPr>
              <w:t>Originator of change</w:t>
            </w:r>
          </w:p>
        </w:tc>
        <w:tc>
          <w:tcPr>
            <w:tcW w:w="1316" w:type="dxa"/>
          </w:tcPr>
          <w:p w14:paraId="390BDC38" w14:textId="77777777" w:rsidR="006B2295" w:rsidRPr="00512428" w:rsidRDefault="006B2295" w:rsidP="00A13DE1">
            <w:pPr>
              <w:ind w:left="72"/>
              <w:jc w:val="center"/>
              <w:rPr>
                <w:rFonts w:cstheme="minorHAnsi"/>
                <w:b/>
                <w:color w:val="000000"/>
                <w:sz w:val="24"/>
                <w:szCs w:val="24"/>
              </w:rPr>
            </w:pPr>
            <w:r w:rsidRPr="00512428">
              <w:rPr>
                <w:rFonts w:cstheme="minorHAnsi"/>
                <w:b/>
                <w:color w:val="000000"/>
                <w:sz w:val="24"/>
                <w:szCs w:val="24"/>
              </w:rPr>
              <w:t>Date of change</w:t>
            </w:r>
          </w:p>
        </w:tc>
        <w:tc>
          <w:tcPr>
            <w:tcW w:w="4804" w:type="dxa"/>
          </w:tcPr>
          <w:p w14:paraId="170C32E1" w14:textId="77777777" w:rsidR="006B2295" w:rsidRPr="00512428" w:rsidRDefault="006B2295" w:rsidP="00A13DE1">
            <w:pPr>
              <w:ind w:left="72"/>
              <w:jc w:val="center"/>
              <w:rPr>
                <w:rFonts w:cstheme="minorHAnsi"/>
                <w:b/>
                <w:color w:val="000000"/>
                <w:sz w:val="24"/>
                <w:szCs w:val="24"/>
              </w:rPr>
            </w:pPr>
            <w:r w:rsidRPr="00512428">
              <w:rPr>
                <w:rFonts w:cstheme="minorHAnsi"/>
                <w:b/>
                <w:color w:val="000000"/>
                <w:sz w:val="24"/>
                <w:szCs w:val="24"/>
              </w:rPr>
              <w:t>Change Description</w:t>
            </w:r>
          </w:p>
        </w:tc>
      </w:tr>
      <w:tr w:rsidR="006B2295" w:rsidRPr="00512428" w14:paraId="721B68C0" w14:textId="77777777" w:rsidTr="00A13DE1">
        <w:trPr>
          <w:cantSplit/>
        </w:trPr>
        <w:tc>
          <w:tcPr>
            <w:tcW w:w="1289" w:type="dxa"/>
          </w:tcPr>
          <w:p w14:paraId="457F5A18" w14:textId="25378AE7" w:rsidR="006B2295" w:rsidRPr="00512428" w:rsidRDefault="00B01710" w:rsidP="00A13DE1">
            <w:pPr>
              <w:ind w:left="72"/>
              <w:rPr>
                <w:rFonts w:cstheme="minorHAnsi"/>
                <w:color w:val="000000"/>
                <w:sz w:val="24"/>
                <w:szCs w:val="24"/>
              </w:rPr>
            </w:pPr>
            <w:r>
              <w:rPr>
                <w:rFonts w:cstheme="minorHAnsi"/>
                <w:color w:val="000000"/>
                <w:sz w:val="24"/>
                <w:szCs w:val="24"/>
              </w:rPr>
              <w:t>1</w:t>
            </w:r>
          </w:p>
        </w:tc>
        <w:tc>
          <w:tcPr>
            <w:tcW w:w="2671" w:type="dxa"/>
          </w:tcPr>
          <w:p w14:paraId="41B01E0A" w14:textId="5ED885F9" w:rsidR="006B2295" w:rsidRPr="00512428" w:rsidRDefault="00B01710" w:rsidP="00A13DE1">
            <w:pPr>
              <w:ind w:left="72"/>
              <w:rPr>
                <w:rFonts w:cstheme="minorHAnsi"/>
                <w:color w:val="000000"/>
                <w:sz w:val="24"/>
                <w:szCs w:val="24"/>
              </w:rPr>
            </w:pPr>
            <w:r>
              <w:rPr>
                <w:rFonts w:cstheme="minorHAnsi"/>
                <w:color w:val="000000"/>
                <w:sz w:val="24"/>
                <w:szCs w:val="24"/>
              </w:rPr>
              <w:t>Clerk</w:t>
            </w:r>
          </w:p>
        </w:tc>
        <w:tc>
          <w:tcPr>
            <w:tcW w:w="1316" w:type="dxa"/>
          </w:tcPr>
          <w:p w14:paraId="1C7D3EE0" w14:textId="33989B4B" w:rsidR="006B2295" w:rsidRPr="00512428" w:rsidRDefault="00B01710" w:rsidP="00A13DE1">
            <w:pPr>
              <w:ind w:left="72"/>
              <w:rPr>
                <w:rFonts w:cstheme="minorHAnsi"/>
                <w:color w:val="000000"/>
                <w:sz w:val="24"/>
                <w:szCs w:val="24"/>
              </w:rPr>
            </w:pPr>
            <w:r>
              <w:rPr>
                <w:rFonts w:cstheme="minorHAnsi"/>
                <w:color w:val="000000"/>
                <w:sz w:val="24"/>
                <w:szCs w:val="24"/>
              </w:rPr>
              <w:t>12/02/2020</w:t>
            </w:r>
          </w:p>
        </w:tc>
        <w:tc>
          <w:tcPr>
            <w:tcW w:w="4804" w:type="dxa"/>
          </w:tcPr>
          <w:p w14:paraId="0BE1D7AB" w14:textId="008A4D10" w:rsidR="006B2295" w:rsidRPr="00512428" w:rsidRDefault="00B01710" w:rsidP="00A13DE1">
            <w:pPr>
              <w:ind w:left="72"/>
              <w:rPr>
                <w:rFonts w:cstheme="minorHAnsi"/>
                <w:color w:val="000000"/>
                <w:sz w:val="24"/>
                <w:szCs w:val="24"/>
              </w:rPr>
            </w:pPr>
            <w:r>
              <w:rPr>
                <w:rFonts w:cstheme="minorHAnsi"/>
                <w:color w:val="000000"/>
                <w:sz w:val="24"/>
                <w:szCs w:val="24"/>
              </w:rPr>
              <w:t>Minimal</w:t>
            </w:r>
            <w:bookmarkStart w:id="10" w:name="_GoBack"/>
            <w:bookmarkEnd w:id="10"/>
          </w:p>
        </w:tc>
      </w:tr>
      <w:tr w:rsidR="006B2295" w:rsidRPr="00512428" w14:paraId="1BCF51F3" w14:textId="77777777" w:rsidTr="00A13DE1">
        <w:trPr>
          <w:cantSplit/>
        </w:trPr>
        <w:tc>
          <w:tcPr>
            <w:tcW w:w="1289" w:type="dxa"/>
          </w:tcPr>
          <w:p w14:paraId="208E7F58" w14:textId="77777777" w:rsidR="006B2295" w:rsidRPr="00512428" w:rsidRDefault="006B2295" w:rsidP="00A13DE1">
            <w:pPr>
              <w:ind w:left="72"/>
              <w:rPr>
                <w:rFonts w:cstheme="minorHAnsi"/>
                <w:color w:val="000000"/>
                <w:sz w:val="24"/>
                <w:szCs w:val="24"/>
              </w:rPr>
            </w:pPr>
          </w:p>
        </w:tc>
        <w:tc>
          <w:tcPr>
            <w:tcW w:w="2671" w:type="dxa"/>
          </w:tcPr>
          <w:p w14:paraId="15B81489" w14:textId="77777777" w:rsidR="006B2295" w:rsidRPr="00512428" w:rsidRDefault="006B2295" w:rsidP="00A13DE1">
            <w:pPr>
              <w:ind w:left="72"/>
              <w:rPr>
                <w:rFonts w:cstheme="minorHAnsi"/>
                <w:color w:val="000000"/>
                <w:sz w:val="24"/>
                <w:szCs w:val="24"/>
              </w:rPr>
            </w:pPr>
          </w:p>
        </w:tc>
        <w:tc>
          <w:tcPr>
            <w:tcW w:w="1316" w:type="dxa"/>
          </w:tcPr>
          <w:p w14:paraId="51F87CC6" w14:textId="77777777" w:rsidR="006B2295" w:rsidRPr="00512428" w:rsidRDefault="006B2295" w:rsidP="00A13DE1">
            <w:pPr>
              <w:ind w:left="72"/>
              <w:rPr>
                <w:rFonts w:cstheme="minorHAnsi"/>
                <w:color w:val="000000"/>
                <w:sz w:val="24"/>
                <w:szCs w:val="24"/>
              </w:rPr>
            </w:pPr>
          </w:p>
        </w:tc>
        <w:tc>
          <w:tcPr>
            <w:tcW w:w="4804" w:type="dxa"/>
          </w:tcPr>
          <w:p w14:paraId="44D789D4" w14:textId="77777777" w:rsidR="006B2295" w:rsidRPr="00512428" w:rsidRDefault="006B2295" w:rsidP="00A13DE1">
            <w:pPr>
              <w:ind w:left="72"/>
              <w:rPr>
                <w:rFonts w:cstheme="minorHAnsi"/>
                <w:color w:val="000000"/>
                <w:sz w:val="24"/>
                <w:szCs w:val="24"/>
              </w:rPr>
            </w:pPr>
          </w:p>
        </w:tc>
      </w:tr>
      <w:tr w:rsidR="006B2295" w:rsidRPr="00512428" w14:paraId="289E97E5" w14:textId="77777777" w:rsidTr="00A13DE1">
        <w:trPr>
          <w:cantSplit/>
        </w:trPr>
        <w:tc>
          <w:tcPr>
            <w:tcW w:w="1289" w:type="dxa"/>
          </w:tcPr>
          <w:p w14:paraId="7B879923" w14:textId="77777777" w:rsidR="006B2295" w:rsidRPr="00512428" w:rsidRDefault="006B2295" w:rsidP="00A13DE1">
            <w:pPr>
              <w:ind w:left="72"/>
              <w:rPr>
                <w:rFonts w:cstheme="minorHAnsi"/>
                <w:color w:val="000000"/>
                <w:sz w:val="24"/>
                <w:szCs w:val="24"/>
              </w:rPr>
            </w:pPr>
          </w:p>
        </w:tc>
        <w:tc>
          <w:tcPr>
            <w:tcW w:w="2671" w:type="dxa"/>
          </w:tcPr>
          <w:p w14:paraId="1C0AC6F5" w14:textId="77777777" w:rsidR="006B2295" w:rsidRPr="00512428" w:rsidRDefault="006B2295" w:rsidP="00A13DE1">
            <w:pPr>
              <w:ind w:left="72"/>
              <w:rPr>
                <w:rFonts w:cstheme="minorHAnsi"/>
                <w:color w:val="000000"/>
                <w:sz w:val="24"/>
                <w:szCs w:val="24"/>
              </w:rPr>
            </w:pPr>
          </w:p>
        </w:tc>
        <w:tc>
          <w:tcPr>
            <w:tcW w:w="1316" w:type="dxa"/>
          </w:tcPr>
          <w:p w14:paraId="647F6690" w14:textId="77777777" w:rsidR="006B2295" w:rsidRPr="00512428" w:rsidRDefault="006B2295" w:rsidP="00A13DE1">
            <w:pPr>
              <w:ind w:left="72"/>
              <w:rPr>
                <w:rFonts w:cstheme="minorHAnsi"/>
                <w:color w:val="000000"/>
                <w:sz w:val="24"/>
                <w:szCs w:val="24"/>
              </w:rPr>
            </w:pPr>
          </w:p>
        </w:tc>
        <w:tc>
          <w:tcPr>
            <w:tcW w:w="4804" w:type="dxa"/>
          </w:tcPr>
          <w:p w14:paraId="068EA00C" w14:textId="77777777" w:rsidR="006B2295" w:rsidRPr="00512428" w:rsidRDefault="006B2295" w:rsidP="00A13DE1">
            <w:pPr>
              <w:ind w:left="72"/>
              <w:rPr>
                <w:rFonts w:cstheme="minorHAnsi"/>
                <w:color w:val="000000"/>
                <w:sz w:val="24"/>
                <w:szCs w:val="24"/>
              </w:rPr>
            </w:pPr>
          </w:p>
        </w:tc>
      </w:tr>
      <w:tr w:rsidR="006B2295" w:rsidRPr="00512428" w14:paraId="74B3621C" w14:textId="77777777" w:rsidTr="00A13DE1">
        <w:trPr>
          <w:cantSplit/>
        </w:trPr>
        <w:tc>
          <w:tcPr>
            <w:tcW w:w="1289" w:type="dxa"/>
          </w:tcPr>
          <w:p w14:paraId="6735F41F" w14:textId="77777777" w:rsidR="006B2295" w:rsidRPr="00512428" w:rsidRDefault="006B2295" w:rsidP="00A13DE1">
            <w:pPr>
              <w:ind w:left="72"/>
              <w:rPr>
                <w:rFonts w:cstheme="minorHAnsi"/>
                <w:color w:val="000000"/>
                <w:sz w:val="24"/>
                <w:szCs w:val="24"/>
              </w:rPr>
            </w:pPr>
          </w:p>
        </w:tc>
        <w:tc>
          <w:tcPr>
            <w:tcW w:w="2671" w:type="dxa"/>
          </w:tcPr>
          <w:p w14:paraId="1BE3317D" w14:textId="77777777" w:rsidR="006B2295" w:rsidRPr="00512428" w:rsidRDefault="006B2295" w:rsidP="00A13DE1">
            <w:pPr>
              <w:ind w:left="72"/>
              <w:rPr>
                <w:rFonts w:cstheme="minorHAnsi"/>
                <w:color w:val="000000"/>
                <w:sz w:val="24"/>
                <w:szCs w:val="24"/>
              </w:rPr>
            </w:pPr>
          </w:p>
        </w:tc>
        <w:tc>
          <w:tcPr>
            <w:tcW w:w="1316" w:type="dxa"/>
          </w:tcPr>
          <w:p w14:paraId="75EE5549" w14:textId="77777777" w:rsidR="006B2295" w:rsidRPr="00512428" w:rsidRDefault="006B2295" w:rsidP="00A13DE1">
            <w:pPr>
              <w:ind w:left="72"/>
              <w:rPr>
                <w:rFonts w:cstheme="minorHAnsi"/>
                <w:color w:val="000000"/>
                <w:sz w:val="24"/>
                <w:szCs w:val="24"/>
              </w:rPr>
            </w:pPr>
          </w:p>
        </w:tc>
        <w:tc>
          <w:tcPr>
            <w:tcW w:w="4804" w:type="dxa"/>
          </w:tcPr>
          <w:p w14:paraId="534AB94B" w14:textId="77777777" w:rsidR="006B2295" w:rsidRPr="00512428" w:rsidRDefault="006B2295" w:rsidP="00A13DE1">
            <w:pPr>
              <w:ind w:left="72"/>
              <w:rPr>
                <w:rFonts w:cstheme="minorHAnsi"/>
                <w:color w:val="000000"/>
                <w:sz w:val="24"/>
                <w:szCs w:val="24"/>
              </w:rPr>
            </w:pPr>
          </w:p>
        </w:tc>
      </w:tr>
      <w:tr w:rsidR="006B2295" w:rsidRPr="00512428" w14:paraId="059E63DF" w14:textId="77777777" w:rsidTr="00A13DE1">
        <w:trPr>
          <w:cantSplit/>
        </w:trPr>
        <w:tc>
          <w:tcPr>
            <w:tcW w:w="1289" w:type="dxa"/>
          </w:tcPr>
          <w:p w14:paraId="20C7D3A5" w14:textId="77777777" w:rsidR="006B2295" w:rsidRPr="00512428" w:rsidRDefault="006B2295" w:rsidP="00A13DE1">
            <w:pPr>
              <w:ind w:left="72"/>
              <w:rPr>
                <w:rFonts w:cstheme="minorHAnsi"/>
                <w:color w:val="000000"/>
                <w:sz w:val="24"/>
                <w:szCs w:val="24"/>
              </w:rPr>
            </w:pPr>
          </w:p>
        </w:tc>
        <w:tc>
          <w:tcPr>
            <w:tcW w:w="2671" w:type="dxa"/>
          </w:tcPr>
          <w:p w14:paraId="2D0F2401" w14:textId="77777777" w:rsidR="006B2295" w:rsidRPr="00512428" w:rsidRDefault="006B2295" w:rsidP="00A13DE1">
            <w:pPr>
              <w:ind w:left="72"/>
              <w:rPr>
                <w:rFonts w:cstheme="minorHAnsi"/>
                <w:color w:val="000000"/>
                <w:sz w:val="24"/>
                <w:szCs w:val="24"/>
              </w:rPr>
            </w:pPr>
          </w:p>
        </w:tc>
        <w:tc>
          <w:tcPr>
            <w:tcW w:w="1316" w:type="dxa"/>
          </w:tcPr>
          <w:p w14:paraId="38E503A5" w14:textId="77777777" w:rsidR="006B2295" w:rsidRPr="00512428" w:rsidRDefault="006B2295" w:rsidP="00A13DE1">
            <w:pPr>
              <w:ind w:left="72"/>
              <w:rPr>
                <w:rFonts w:cstheme="minorHAnsi"/>
                <w:color w:val="000000"/>
                <w:sz w:val="24"/>
                <w:szCs w:val="24"/>
              </w:rPr>
            </w:pPr>
          </w:p>
        </w:tc>
        <w:tc>
          <w:tcPr>
            <w:tcW w:w="4804" w:type="dxa"/>
          </w:tcPr>
          <w:p w14:paraId="44C99D25" w14:textId="77777777" w:rsidR="006B2295" w:rsidRPr="00512428" w:rsidRDefault="006B2295" w:rsidP="00A13DE1">
            <w:pPr>
              <w:ind w:left="72"/>
              <w:rPr>
                <w:rFonts w:cstheme="minorHAnsi"/>
                <w:color w:val="000000"/>
                <w:sz w:val="24"/>
                <w:szCs w:val="24"/>
              </w:rPr>
            </w:pPr>
          </w:p>
        </w:tc>
      </w:tr>
      <w:tr w:rsidR="006B2295" w:rsidRPr="00512428" w14:paraId="576E99AA" w14:textId="77777777" w:rsidTr="00A13DE1">
        <w:trPr>
          <w:cantSplit/>
        </w:trPr>
        <w:tc>
          <w:tcPr>
            <w:tcW w:w="1289" w:type="dxa"/>
          </w:tcPr>
          <w:p w14:paraId="286A03CE" w14:textId="77777777" w:rsidR="006B2295" w:rsidRPr="00512428" w:rsidRDefault="006B2295" w:rsidP="00A13DE1">
            <w:pPr>
              <w:ind w:left="72"/>
              <w:rPr>
                <w:rFonts w:cstheme="minorHAnsi"/>
                <w:color w:val="000000"/>
                <w:sz w:val="24"/>
                <w:szCs w:val="24"/>
              </w:rPr>
            </w:pPr>
          </w:p>
        </w:tc>
        <w:tc>
          <w:tcPr>
            <w:tcW w:w="2671" w:type="dxa"/>
          </w:tcPr>
          <w:p w14:paraId="0620CC9B" w14:textId="77777777" w:rsidR="006B2295" w:rsidRPr="00512428" w:rsidRDefault="006B2295" w:rsidP="00A13DE1">
            <w:pPr>
              <w:ind w:left="72"/>
              <w:rPr>
                <w:rFonts w:cstheme="minorHAnsi"/>
                <w:color w:val="000000"/>
                <w:sz w:val="24"/>
                <w:szCs w:val="24"/>
              </w:rPr>
            </w:pPr>
          </w:p>
        </w:tc>
        <w:tc>
          <w:tcPr>
            <w:tcW w:w="1316" w:type="dxa"/>
          </w:tcPr>
          <w:p w14:paraId="335616D3" w14:textId="77777777" w:rsidR="006B2295" w:rsidRPr="00512428" w:rsidRDefault="006B2295" w:rsidP="00A13DE1">
            <w:pPr>
              <w:ind w:left="72"/>
              <w:rPr>
                <w:rFonts w:cstheme="minorHAnsi"/>
                <w:color w:val="000000"/>
                <w:sz w:val="24"/>
                <w:szCs w:val="24"/>
              </w:rPr>
            </w:pPr>
          </w:p>
        </w:tc>
        <w:tc>
          <w:tcPr>
            <w:tcW w:w="4804" w:type="dxa"/>
          </w:tcPr>
          <w:p w14:paraId="08B65F31" w14:textId="77777777" w:rsidR="006B2295" w:rsidRPr="00512428" w:rsidRDefault="006B2295" w:rsidP="00A13DE1">
            <w:pPr>
              <w:ind w:left="72"/>
              <w:rPr>
                <w:rFonts w:cstheme="minorHAnsi"/>
                <w:color w:val="000000"/>
                <w:sz w:val="24"/>
                <w:szCs w:val="24"/>
              </w:rPr>
            </w:pPr>
          </w:p>
        </w:tc>
      </w:tr>
      <w:tr w:rsidR="006B2295" w:rsidRPr="00512428" w14:paraId="372B8A97" w14:textId="77777777" w:rsidTr="00A13DE1">
        <w:trPr>
          <w:cantSplit/>
        </w:trPr>
        <w:tc>
          <w:tcPr>
            <w:tcW w:w="1289" w:type="dxa"/>
          </w:tcPr>
          <w:p w14:paraId="4909F7CF" w14:textId="77777777" w:rsidR="006B2295" w:rsidRPr="00512428" w:rsidRDefault="006B2295" w:rsidP="00A13DE1">
            <w:pPr>
              <w:ind w:left="72"/>
              <w:rPr>
                <w:rFonts w:cstheme="minorHAnsi"/>
                <w:color w:val="000000"/>
                <w:sz w:val="24"/>
                <w:szCs w:val="24"/>
              </w:rPr>
            </w:pPr>
          </w:p>
        </w:tc>
        <w:tc>
          <w:tcPr>
            <w:tcW w:w="2671" w:type="dxa"/>
          </w:tcPr>
          <w:p w14:paraId="1E748D01" w14:textId="77777777" w:rsidR="006B2295" w:rsidRPr="00512428" w:rsidRDefault="006B2295" w:rsidP="00A13DE1">
            <w:pPr>
              <w:ind w:left="72"/>
              <w:rPr>
                <w:rFonts w:cstheme="minorHAnsi"/>
                <w:color w:val="000000"/>
                <w:sz w:val="24"/>
                <w:szCs w:val="24"/>
              </w:rPr>
            </w:pPr>
          </w:p>
        </w:tc>
        <w:tc>
          <w:tcPr>
            <w:tcW w:w="1316" w:type="dxa"/>
          </w:tcPr>
          <w:p w14:paraId="785219CE" w14:textId="77777777" w:rsidR="006B2295" w:rsidRPr="00512428" w:rsidRDefault="006B2295" w:rsidP="00A13DE1">
            <w:pPr>
              <w:ind w:left="72"/>
              <w:rPr>
                <w:rFonts w:cstheme="minorHAnsi"/>
                <w:color w:val="000000"/>
                <w:sz w:val="24"/>
                <w:szCs w:val="24"/>
              </w:rPr>
            </w:pPr>
          </w:p>
        </w:tc>
        <w:tc>
          <w:tcPr>
            <w:tcW w:w="4804" w:type="dxa"/>
          </w:tcPr>
          <w:p w14:paraId="00B4E7C1" w14:textId="77777777" w:rsidR="006B2295" w:rsidRPr="00512428" w:rsidRDefault="006B2295" w:rsidP="00A13DE1">
            <w:pPr>
              <w:ind w:left="72"/>
              <w:rPr>
                <w:rFonts w:cstheme="minorHAnsi"/>
                <w:color w:val="000000"/>
                <w:sz w:val="24"/>
                <w:szCs w:val="24"/>
              </w:rPr>
            </w:pPr>
          </w:p>
        </w:tc>
      </w:tr>
      <w:tr w:rsidR="006B2295" w:rsidRPr="00512428" w14:paraId="6CB015D2" w14:textId="77777777" w:rsidTr="00A13DE1">
        <w:trPr>
          <w:cantSplit/>
        </w:trPr>
        <w:tc>
          <w:tcPr>
            <w:tcW w:w="1289" w:type="dxa"/>
          </w:tcPr>
          <w:p w14:paraId="1C709488" w14:textId="77777777" w:rsidR="006B2295" w:rsidRPr="00512428" w:rsidRDefault="006B2295" w:rsidP="00A13DE1">
            <w:pPr>
              <w:ind w:left="72"/>
              <w:rPr>
                <w:rFonts w:cstheme="minorHAnsi"/>
                <w:color w:val="000000"/>
                <w:sz w:val="24"/>
                <w:szCs w:val="24"/>
              </w:rPr>
            </w:pPr>
          </w:p>
        </w:tc>
        <w:tc>
          <w:tcPr>
            <w:tcW w:w="2671" w:type="dxa"/>
          </w:tcPr>
          <w:p w14:paraId="25FEE3E6" w14:textId="77777777" w:rsidR="006B2295" w:rsidRPr="00512428" w:rsidRDefault="006B2295" w:rsidP="00A13DE1">
            <w:pPr>
              <w:ind w:left="72"/>
              <w:rPr>
                <w:rFonts w:cstheme="minorHAnsi"/>
                <w:color w:val="000000"/>
                <w:sz w:val="24"/>
                <w:szCs w:val="24"/>
              </w:rPr>
            </w:pPr>
          </w:p>
        </w:tc>
        <w:tc>
          <w:tcPr>
            <w:tcW w:w="1316" w:type="dxa"/>
          </w:tcPr>
          <w:p w14:paraId="3E79B4C3" w14:textId="77777777" w:rsidR="006B2295" w:rsidRPr="00512428" w:rsidRDefault="006B2295" w:rsidP="00A13DE1">
            <w:pPr>
              <w:ind w:left="72"/>
              <w:rPr>
                <w:rFonts w:cstheme="minorHAnsi"/>
                <w:color w:val="000000"/>
                <w:sz w:val="24"/>
                <w:szCs w:val="24"/>
              </w:rPr>
            </w:pPr>
          </w:p>
        </w:tc>
        <w:tc>
          <w:tcPr>
            <w:tcW w:w="4804" w:type="dxa"/>
          </w:tcPr>
          <w:p w14:paraId="5E187E3F" w14:textId="77777777" w:rsidR="006B2295" w:rsidRPr="00512428" w:rsidRDefault="006B2295" w:rsidP="00A13DE1">
            <w:pPr>
              <w:ind w:left="72"/>
              <w:rPr>
                <w:rFonts w:cstheme="minorHAnsi"/>
                <w:color w:val="000000"/>
                <w:sz w:val="24"/>
                <w:szCs w:val="24"/>
              </w:rPr>
            </w:pPr>
          </w:p>
        </w:tc>
      </w:tr>
    </w:tbl>
    <w:p w14:paraId="3A41F873" w14:textId="6D59E7CB" w:rsidR="006B2295" w:rsidRDefault="006B2295" w:rsidP="006B2295">
      <w:pPr>
        <w:rPr>
          <w:rFonts w:cstheme="minorHAnsi"/>
          <w:color w:val="000000"/>
          <w:sz w:val="24"/>
          <w:szCs w:val="24"/>
        </w:rPr>
      </w:pPr>
    </w:p>
    <w:p w14:paraId="67D108AB" w14:textId="77777777" w:rsidR="006B2295" w:rsidRDefault="006B2295" w:rsidP="006B2295">
      <w:pPr>
        <w:rPr>
          <w:rFonts w:cstheme="minorHAnsi"/>
          <w:color w:val="000000"/>
          <w:sz w:val="24"/>
          <w:szCs w:val="24"/>
        </w:rPr>
      </w:pPr>
    </w:p>
    <w:p w14:paraId="631238D5" w14:textId="77777777" w:rsidR="006B2295" w:rsidRDefault="006B2295" w:rsidP="006B2295">
      <w:pPr>
        <w:rPr>
          <w:rFonts w:cstheme="minorHAnsi"/>
          <w:sz w:val="24"/>
          <w:szCs w:val="24"/>
        </w:rPr>
      </w:pPr>
    </w:p>
    <w:p w14:paraId="7DA47366" w14:textId="77777777" w:rsidR="00374648" w:rsidRDefault="00374648" w:rsidP="006B2295">
      <w:pPr>
        <w:rPr>
          <w:rFonts w:cstheme="minorHAnsi"/>
          <w:sz w:val="24"/>
          <w:szCs w:val="24"/>
        </w:rPr>
      </w:pPr>
    </w:p>
    <w:p w14:paraId="28EBF908" w14:textId="77777777" w:rsidR="00374648" w:rsidRDefault="00374648" w:rsidP="006B2295">
      <w:pPr>
        <w:rPr>
          <w:rFonts w:cstheme="minorHAnsi"/>
          <w:sz w:val="24"/>
          <w:szCs w:val="24"/>
        </w:rPr>
      </w:pPr>
    </w:p>
    <w:p w14:paraId="7FBD6DD0" w14:textId="77777777" w:rsidR="00374648" w:rsidRDefault="00374648" w:rsidP="006B2295">
      <w:pPr>
        <w:rPr>
          <w:rFonts w:cstheme="minorHAnsi"/>
          <w:sz w:val="24"/>
          <w:szCs w:val="24"/>
        </w:rPr>
      </w:pPr>
    </w:p>
    <w:p w14:paraId="3C1AFCF5" w14:textId="77777777" w:rsidR="006B2295" w:rsidRDefault="006B2295" w:rsidP="006B2295">
      <w:pPr>
        <w:rPr>
          <w:rFonts w:cstheme="minorHAnsi"/>
          <w:sz w:val="24"/>
          <w:szCs w:val="24"/>
        </w:rPr>
      </w:pPr>
    </w:p>
    <w:p w14:paraId="65876B59" w14:textId="3A21CA1E" w:rsidR="00FC3DDC" w:rsidRPr="006B2295" w:rsidRDefault="00FC3DDC" w:rsidP="006B2295">
      <w:pPr>
        <w:pStyle w:val="ListParagraph"/>
        <w:numPr>
          <w:ilvl w:val="0"/>
          <w:numId w:val="15"/>
        </w:numPr>
        <w:rPr>
          <w:rFonts w:cstheme="minorHAnsi"/>
          <w:b/>
          <w:color w:val="0000CC"/>
          <w:sz w:val="32"/>
          <w:szCs w:val="24"/>
        </w:rPr>
      </w:pPr>
      <w:r w:rsidRPr="006B2295">
        <w:rPr>
          <w:rFonts w:cstheme="minorHAnsi"/>
          <w:b/>
          <w:color w:val="0000CC"/>
          <w:sz w:val="32"/>
          <w:szCs w:val="24"/>
        </w:rPr>
        <w:lastRenderedPageBreak/>
        <w:t xml:space="preserve">PURPOSE </w:t>
      </w:r>
    </w:p>
    <w:p w14:paraId="136E643D" w14:textId="77777777" w:rsidR="00FC3DDC" w:rsidRDefault="00AE3DA1" w:rsidP="00FC3DDC">
      <w:pPr>
        <w:pStyle w:val="ListParagraph"/>
        <w:numPr>
          <w:ilvl w:val="1"/>
          <w:numId w:val="15"/>
        </w:numPr>
        <w:rPr>
          <w:rFonts w:cstheme="minorHAnsi"/>
          <w:sz w:val="24"/>
          <w:szCs w:val="24"/>
        </w:rPr>
      </w:pPr>
      <w:r w:rsidRPr="00FC3DDC">
        <w:rPr>
          <w:rFonts w:cstheme="minorHAnsi"/>
          <w:sz w:val="24"/>
          <w:szCs w:val="24"/>
        </w:rPr>
        <w:t>Information is a major asset that the Council has a duty and responsibility to protect.</w:t>
      </w:r>
    </w:p>
    <w:p w14:paraId="2AB78FFF" w14:textId="7017AE33" w:rsidR="00FC3DDC" w:rsidRDefault="00AE3DA1" w:rsidP="00FC3DDC">
      <w:pPr>
        <w:pStyle w:val="ListParagraph"/>
        <w:numPr>
          <w:ilvl w:val="1"/>
          <w:numId w:val="15"/>
        </w:numPr>
        <w:rPr>
          <w:rFonts w:cstheme="minorHAnsi"/>
          <w:sz w:val="24"/>
          <w:szCs w:val="24"/>
        </w:rPr>
      </w:pPr>
      <w:r w:rsidRPr="00FC3DDC">
        <w:rPr>
          <w:rFonts w:cstheme="minorHAnsi"/>
          <w:sz w:val="24"/>
          <w:szCs w:val="24"/>
        </w:rPr>
        <w:t>The purpose and objective of this Information Protection Policy is to specify the means of information handling and transfer within the Council.</w:t>
      </w:r>
    </w:p>
    <w:p w14:paraId="5782D423" w14:textId="77777777" w:rsidR="00FC3DDC" w:rsidRDefault="00FC3DDC" w:rsidP="00FC3DDC">
      <w:pPr>
        <w:pStyle w:val="ListParagraph"/>
        <w:ind w:left="792"/>
        <w:rPr>
          <w:rFonts w:cstheme="minorHAnsi"/>
          <w:sz w:val="24"/>
          <w:szCs w:val="24"/>
        </w:rPr>
      </w:pPr>
    </w:p>
    <w:p w14:paraId="2B87E462" w14:textId="77777777" w:rsidR="00FC3DDC" w:rsidRPr="006B2295" w:rsidRDefault="00AE3DA1" w:rsidP="00FC3DDC">
      <w:pPr>
        <w:pStyle w:val="ListParagraph"/>
        <w:numPr>
          <w:ilvl w:val="0"/>
          <w:numId w:val="15"/>
        </w:numPr>
        <w:rPr>
          <w:rFonts w:cstheme="minorHAnsi"/>
          <w:b/>
          <w:color w:val="0000CC"/>
          <w:sz w:val="32"/>
          <w:szCs w:val="24"/>
        </w:rPr>
      </w:pPr>
      <w:r w:rsidRPr="006B2295">
        <w:rPr>
          <w:rFonts w:cstheme="minorHAnsi"/>
          <w:b/>
          <w:color w:val="0000CC"/>
          <w:sz w:val="32"/>
          <w:szCs w:val="24"/>
        </w:rPr>
        <w:t>SCOPE</w:t>
      </w:r>
    </w:p>
    <w:p w14:paraId="58EAD343" w14:textId="744D328E" w:rsidR="00FC3DDC" w:rsidRDefault="00AE3DA1" w:rsidP="00FC3DDC">
      <w:pPr>
        <w:pStyle w:val="ListParagraph"/>
        <w:numPr>
          <w:ilvl w:val="1"/>
          <w:numId w:val="15"/>
        </w:numPr>
        <w:rPr>
          <w:rFonts w:cstheme="minorHAnsi"/>
          <w:sz w:val="24"/>
          <w:szCs w:val="24"/>
        </w:rPr>
      </w:pPr>
      <w:r w:rsidRPr="00FC3DDC">
        <w:rPr>
          <w:rFonts w:cstheme="minorHAnsi"/>
          <w:sz w:val="24"/>
          <w:szCs w:val="24"/>
        </w:rPr>
        <w:t>The Information Protection Policy applies to all Councillors, Committees, Employees of the Council, contractual third parties and agents of the Council who have access to Information Systems or information used for</w:t>
      </w:r>
      <w:r w:rsidRPr="00FC3DDC">
        <w:rPr>
          <w:rFonts w:cstheme="minorHAnsi"/>
          <w:color w:val="FF0000"/>
          <w:sz w:val="24"/>
          <w:szCs w:val="24"/>
        </w:rPr>
        <w:t xml:space="preserve"> </w:t>
      </w:r>
      <w:r w:rsidR="00462F41" w:rsidRPr="00374648">
        <w:rPr>
          <w:rFonts w:cstheme="minorHAnsi"/>
          <w:sz w:val="24"/>
          <w:szCs w:val="24"/>
        </w:rPr>
        <w:t>Foulness Island</w:t>
      </w:r>
      <w:r w:rsidRPr="00374648">
        <w:rPr>
          <w:rFonts w:cstheme="minorHAnsi"/>
          <w:sz w:val="24"/>
          <w:szCs w:val="24"/>
        </w:rPr>
        <w:t xml:space="preserve"> Parish </w:t>
      </w:r>
      <w:r w:rsidRPr="00FC3DDC">
        <w:rPr>
          <w:rFonts w:cstheme="minorHAnsi"/>
          <w:sz w:val="24"/>
          <w:szCs w:val="24"/>
        </w:rPr>
        <w:t>Council purposes.</w:t>
      </w:r>
    </w:p>
    <w:p w14:paraId="43E66304" w14:textId="77777777" w:rsidR="00FC3DDC" w:rsidRDefault="00AE3DA1" w:rsidP="00FC3DDC">
      <w:pPr>
        <w:pStyle w:val="ListParagraph"/>
        <w:numPr>
          <w:ilvl w:val="1"/>
          <w:numId w:val="15"/>
        </w:numPr>
        <w:rPr>
          <w:rFonts w:cstheme="minorHAnsi"/>
          <w:sz w:val="24"/>
          <w:szCs w:val="24"/>
        </w:rPr>
      </w:pPr>
      <w:r w:rsidRPr="00FC3DDC">
        <w:rPr>
          <w:rFonts w:cstheme="minorHAnsi"/>
          <w:sz w:val="24"/>
          <w:szCs w:val="24"/>
        </w:rPr>
        <w:t>Information takes many forms and includes:</w:t>
      </w:r>
    </w:p>
    <w:p w14:paraId="7ED21B03" w14:textId="77777777" w:rsidR="00FC3DDC" w:rsidRDefault="00AE3DA1" w:rsidP="00FC3DDC">
      <w:pPr>
        <w:pStyle w:val="ListParagraph"/>
        <w:numPr>
          <w:ilvl w:val="0"/>
          <w:numId w:val="16"/>
        </w:numPr>
        <w:rPr>
          <w:rFonts w:cstheme="minorHAnsi"/>
          <w:sz w:val="24"/>
          <w:szCs w:val="24"/>
        </w:rPr>
      </w:pPr>
      <w:r w:rsidRPr="00FC3DDC">
        <w:rPr>
          <w:rFonts w:cstheme="minorHAnsi"/>
          <w:sz w:val="24"/>
          <w:szCs w:val="24"/>
        </w:rPr>
        <w:t>hard copy data printed or written on paper</w:t>
      </w:r>
    </w:p>
    <w:p w14:paraId="72E3EB2F" w14:textId="77777777" w:rsidR="00FC3DDC" w:rsidRDefault="00AE3DA1" w:rsidP="00FC3DDC">
      <w:pPr>
        <w:pStyle w:val="ListParagraph"/>
        <w:numPr>
          <w:ilvl w:val="0"/>
          <w:numId w:val="16"/>
        </w:numPr>
        <w:rPr>
          <w:rFonts w:cstheme="minorHAnsi"/>
          <w:sz w:val="24"/>
          <w:szCs w:val="24"/>
        </w:rPr>
      </w:pPr>
      <w:r w:rsidRPr="00FC3DDC">
        <w:rPr>
          <w:rFonts w:cstheme="minorHAnsi"/>
          <w:sz w:val="24"/>
          <w:szCs w:val="24"/>
        </w:rPr>
        <w:t>data stored electronically</w:t>
      </w:r>
    </w:p>
    <w:p w14:paraId="524E797E" w14:textId="77777777" w:rsidR="00FC3DDC" w:rsidRDefault="00AE3DA1" w:rsidP="00FC3DDC">
      <w:pPr>
        <w:pStyle w:val="ListParagraph"/>
        <w:numPr>
          <w:ilvl w:val="0"/>
          <w:numId w:val="16"/>
        </w:numPr>
        <w:rPr>
          <w:rFonts w:cstheme="minorHAnsi"/>
          <w:sz w:val="24"/>
          <w:szCs w:val="24"/>
        </w:rPr>
      </w:pPr>
      <w:r w:rsidRPr="00FC3DDC">
        <w:rPr>
          <w:rFonts w:cstheme="minorHAnsi"/>
          <w:sz w:val="24"/>
          <w:szCs w:val="24"/>
        </w:rPr>
        <w:t>communications sent by post / courier or using electronic means</w:t>
      </w:r>
    </w:p>
    <w:p w14:paraId="6BAEC359" w14:textId="77777777" w:rsidR="00FC3DDC" w:rsidRDefault="00AE3DA1" w:rsidP="00FC3DDC">
      <w:pPr>
        <w:pStyle w:val="ListParagraph"/>
        <w:numPr>
          <w:ilvl w:val="0"/>
          <w:numId w:val="16"/>
        </w:numPr>
        <w:rPr>
          <w:rFonts w:cstheme="minorHAnsi"/>
          <w:sz w:val="24"/>
          <w:szCs w:val="24"/>
        </w:rPr>
      </w:pPr>
      <w:r w:rsidRPr="00FC3DDC">
        <w:rPr>
          <w:rFonts w:cstheme="minorHAnsi"/>
          <w:sz w:val="24"/>
          <w:szCs w:val="24"/>
        </w:rPr>
        <w:t xml:space="preserve">stored tape or video </w:t>
      </w:r>
    </w:p>
    <w:p w14:paraId="34D28DA1" w14:textId="47A1C075" w:rsidR="00FC3DDC" w:rsidRDefault="00AE3DA1" w:rsidP="00FC3DDC">
      <w:pPr>
        <w:pStyle w:val="ListParagraph"/>
        <w:numPr>
          <w:ilvl w:val="0"/>
          <w:numId w:val="16"/>
        </w:numPr>
        <w:rPr>
          <w:rFonts w:cstheme="minorHAnsi"/>
          <w:sz w:val="24"/>
          <w:szCs w:val="24"/>
        </w:rPr>
      </w:pPr>
      <w:r w:rsidRPr="00FC3DDC">
        <w:rPr>
          <w:rFonts w:cstheme="minorHAnsi"/>
          <w:sz w:val="24"/>
          <w:szCs w:val="24"/>
        </w:rPr>
        <w:t>speech</w:t>
      </w:r>
    </w:p>
    <w:p w14:paraId="23611B3A" w14:textId="77777777" w:rsidR="00FC3DDC" w:rsidRPr="006B2295" w:rsidRDefault="00FC3DDC" w:rsidP="00FC3DDC">
      <w:pPr>
        <w:pStyle w:val="ListParagraph"/>
        <w:ind w:left="1512"/>
        <w:rPr>
          <w:rFonts w:cstheme="minorHAnsi"/>
          <w:b/>
          <w:color w:val="0000CC"/>
          <w:sz w:val="24"/>
          <w:szCs w:val="32"/>
        </w:rPr>
      </w:pPr>
    </w:p>
    <w:p w14:paraId="575E0CD5" w14:textId="77777777" w:rsidR="00FC3DDC" w:rsidRPr="006B2295" w:rsidRDefault="00AE3DA1" w:rsidP="00FC3DDC">
      <w:pPr>
        <w:pStyle w:val="ListParagraph"/>
        <w:numPr>
          <w:ilvl w:val="0"/>
          <w:numId w:val="15"/>
        </w:numPr>
        <w:rPr>
          <w:rFonts w:cstheme="minorHAnsi"/>
          <w:b/>
          <w:color w:val="0000CC"/>
          <w:sz w:val="32"/>
          <w:szCs w:val="32"/>
        </w:rPr>
      </w:pPr>
      <w:r w:rsidRPr="006B2295">
        <w:rPr>
          <w:rFonts w:cstheme="minorHAnsi"/>
          <w:b/>
          <w:bCs/>
          <w:color w:val="0000CC"/>
          <w:sz w:val="32"/>
          <w:szCs w:val="32"/>
        </w:rPr>
        <w:t>INFORMATION STORAGE</w:t>
      </w:r>
    </w:p>
    <w:p w14:paraId="421848C7" w14:textId="77777777" w:rsidR="00FC3DDC" w:rsidRDefault="00AE3DA1" w:rsidP="00FC3DDC">
      <w:pPr>
        <w:pStyle w:val="ListParagraph"/>
        <w:numPr>
          <w:ilvl w:val="1"/>
          <w:numId w:val="15"/>
        </w:numPr>
        <w:rPr>
          <w:rFonts w:cstheme="minorHAnsi"/>
          <w:sz w:val="24"/>
          <w:szCs w:val="24"/>
        </w:rPr>
      </w:pPr>
      <w:r w:rsidRPr="00FC3DDC">
        <w:rPr>
          <w:rFonts w:cstheme="minorHAnsi"/>
          <w:sz w:val="24"/>
          <w:szCs w:val="24"/>
        </w:rPr>
        <w:t>All electronic information will be stored on centralised facilities to allow regular backups to take place.</w:t>
      </w:r>
    </w:p>
    <w:p w14:paraId="65536D2E" w14:textId="77777777" w:rsidR="00FC3DDC" w:rsidRDefault="00AE3DA1" w:rsidP="00FC3DDC">
      <w:pPr>
        <w:pStyle w:val="ListParagraph"/>
        <w:numPr>
          <w:ilvl w:val="1"/>
          <w:numId w:val="15"/>
        </w:numPr>
        <w:rPr>
          <w:rFonts w:cstheme="minorHAnsi"/>
          <w:sz w:val="24"/>
          <w:szCs w:val="24"/>
        </w:rPr>
      </w:pPr>
      <w:r w:rsidRPr="00FC3DDC">
        <w:rPr>
          <w:rFonts w:cstheme="minorHAnsi"/>
          <w:sz w:val="24"/>
          <w:szCs w:val="24"/>
        </w:rPr>
        <w:t xml:space="preserve">Information will not be held that breaches the </w:t>
      </w:r>
      <w:r w:rsidRPr="00374648">
        <w:rPr>
          <w:rFonts w:cstheme="minorHAnsi"/>
          <w:sz w:val="24"/>
          <w:szCs w:val="24"/>
        </w:rPr>
        <w:t xml:space="preserve">Data Protection Act (1998) </w:t>
      </w:r>
      <w:r w:rsidRPr="00FC3DDC">
        <w:rPr>
          <w:rFonts w:cstheme="minorHAnsi"/>
          <w:sz w:val="24"/>
          <w:szCs w:val="24"/>
        </w:rPr>
        <w:t>or formal notification and guidance issued by</w:t>
      </w:r>
      <w:r w:rsidRPr="00FC3DDC">
        <w:rPr>
          <w:rFonts w:cstheme="minorHAnsi"/>
          <w:color w:val="FF0000"/>
          <w:sz w:val="24"/>
          <w:szCs w:val="24"/>
        </w:rPr>
        <w:t xml:space="preserve"> </w:t>
      </w:r>
      <w:r w:rsidRPr="00374648">
        <w:rPr>
          <w:rFonts w:cstheme="minorHAnsi"/>
          <w:sz w:val="24"/>
          <w:szCs w:val="24"/>
        </w:rPr>
        <w:t>the</w:t>
      </w:r>
      <w:r w:rsidRPr="00FC3DDC">
        <w:rPr>
          <w:rFonts w:cstheme="minorHAnsi"/>
          <w:sz w:val="24"/>
          <w:szCs w:val="24"/>
        </w:rPr>
        <w:t xml:space="preserve"> Council. All personal identifiable information will be used in accordance with the </w:t>
      </w:r>
      <w:proofErr w:type="spellStart"/>
      <w:r w:rsidRPr="00FC3DDC">
        <w:rPr>
          <w:rFonts w:cstheme="minorHAnsi"/>
          <w:sz w:val="24"/>
          <w:szCs w:val="24"/>
        </w:rPr>
        <w:t>Caldicott</w:t>
      </w:r>
      <w:proofErr w:type="spellEnd"/>
      <w:r w:rsidRPr="00FC3DDC">
        <w:rPr>
          <w:rFonts w:cstheme="minorHAnsi"/>
          <w:sz w:val="24"/>
          <w:szCs w:val="24"/>
        </w:rPr>
        <w:t xml:space="preserve"> Principles.</w:t>
      </w:r>
    </w:p>
    <w:p w14:paraId="663C4DE8" w14:textId="77777777" w:rsidR="00FC3DDC" w:rsidRDefault="00AE3DA1" w:rsidP="00FC3DDC">
      <w:pPr>
        <w:pStyle w:val="ListParagraph"/>
        <w:numPr>
          <w:ilvl w:val="1"/>
          <w:numId w:val="15"/>
        </w:numPr>
        <w:rPr>
          <w:rFonts w:cstheme="minorHAnsi"/>
          <w:sz w:val="24"/>
          <w:szCs w:val="24"/>
        </w:rPr>
      </w:pPr>
      <w:r w:rsidRPr="00FC3DDC">
        <w:rPr>
          <w:rFonts w:cstheme="minorHAnsi"/>
          <w:sz w:val="24"/>
          <w:szCs w:val="24"/>
        </w:rPr>
        <w:t>Records management and retention policy will be followed.</w:t>
      </w:r>
    </w:p>
    <w:p w14:paraId="4813445A" w14:textId="2D712732" w:rsidR="00FC3DDC" w:rsidRDefault="00AE3DA1" w:rsidP="00FC3DDC">
      <w:pPr>
        <w:pStyle w:val="ListParagraph"/>
        <w:numPr>
          <w:ilvl w:val="1"/>
          <w:numId w:val="15"/>
        </w:numPr>
        <w:rPr>
          <w:rFonts w:cstheme="minorHAnsi"/>
          <w:sz w:val="24"/>
          <w:szCs w:val="24"/>
        </w:rPr>
      </w:pPr>
      <w:r w:rsidRPr="00FC3DDC">
        <w:rPr>
          <w:rFonts w:cstheme="minorHAnsi"/>
          <w:sz w:val="24"/>
          <w:szCs w:val="24"/>
        </w:rPr>
        <w:t xml:space="preserve">Staff should not be allowed to access information until </w:t>
      </w:r>
      <w:r w:rsidR="00643D2A">
        <w:rPr>
          <w:rFonts w:cstheme="minorHAnsi"/>
          <w:sz w:val="24"/>
          <w:szCs w:val="24"/>
        </w:rPr>
        <w:t>Council</w:t>
      </w:r>
      <w:r w:rsidRPr="00FC3DDC">
        <w:rPr>
          <w:rFonts w:cstheme="minorHAnsi"/>
          <w:sz w:val="24"/>
          <w:szCs w:val="24"/>
        </w:rPr>
        <w:t xml:space="preserve"> are satisfied that they understand and agree the legislated responsibilities for the information that they will be handling.</w:t>
      </w:r>
    </w:p>
    <w:p w14:paraId="4ED54330" w14:textId="77777777" w:rsidR="00FC3DDC" w:rsidRDefault="00FC3DDC" w:rsidP="00FC3DDC">
      <w:pPr>
        <w:pStyle w:val="ListParagraph"/>
        <w:numPr>
          <w:ilvl w:val="1"/>
          <w:numId w:val="15"/>
        </w:numPr>
        <w:rPr>
          <w:rFonts w:cstheme="minorHAnsi"/>
          <w:sz w:val="24"/>
          <w:szCs w:val="24"/>
        </w:rPr>
      </w:pPr>
      <w:r>
        <w:rPr>
          <w:rFonts w:cstheme="minorHAnsi"/>
          <w:sz w:val="24"/>
          <w:szCs w:val="24"/>
        </w:rPr>
        <w:t>D</w:t>
      </w:r>
      <w:r w:rsidR="00AE3DA1" w:rsidRPr="00FC3DDC">
        <w:rPr>
          <w:rFonts w:cstheme="minorHAnsi"/>
          <w:sz w:val="24"/>
          <w:szCs w:val="24"/>
        </w:rPr>
        <w:t>atabases holding personal information will have a defined security and system management policy for the records and documentation.</w:t>
      </w:r>
    </w:p>
    <w:p w14:paraId="662E0616" w14:textId="77777777" w:rsidR="00FC3DDC" w:rsidRDefault="00AE3DA1" w:rsidP="00FC3DDC">
      <w:pPr>
        <w:pStyle w:val="ListParagraph"/>
        <w:numPr>
          <w:ilvl w:val="1"/>
          <w:numId w:val="15"/>
        </w:numPr>
        <w:rPr>
          <w:rFonts w:cstheme="minorHAnsi"/>
          <w:sz w:val="24"/>
          <w:szCs w:val="24"/>
        </w:rPr>
      </w:pPr>
      <w:r w:rsidRPr="00FC3DDC">
        <w:rPr>
          <w:rFonts w:cstheme="minorHAnsi"/>
          <w:sz w:val="24"/>
          <w:szCs w:val="24"/>
        </w:rPr>
        <w:t>This documentation will include a clear statement as to the use, or planned use of the personal information, which is cross-referenced to the Data Protection Notification.</w:t>
      </w:r>
    </w:p>
    <w:p w14:paraId="08AF89EE" w14:textId="76781F30" w:rsidR="00FC3DDC" w:rsidRDefault="00AE3DA1" w:rsidP="00FC3DDC">
      <w:pPr>
        <w:pStyle w:val="ListParagraph"/>
        <w:numPr>
          <w:ilvl w:val="1"/>
          <w:numId w:val="15"/>
        </w:numPr>
        <w:rPr>
          <w:rFonts w:cstheme="minorHAnsi"/>
          <w:sz w:val="24"/>
          <w:szCs w:val="24"/>
        </w:rPr>
      </w:pPr>
      <w:r w:rsidRPr="00FC3DDC">
        <w:rPr>
          <w:rFonts w:cstheme="minorHAnsi"/>
          <w:sz w:val="24"/>
          <w:szCs w:val="24"/>
        </w:rPr>
        <w:t xml:space="preserve">Files which are listed by </w:t>
      </w:r>
      <w:r w:rsidRPr="00374648">
        <w:rPr>
          <w:rFonts w:cstheme="minorHAnsi"/>
          <w:sz w:val="24"/>
          <w:szCs w:val="24"/>
        </w:rPr>
        <w:t>the</w:t>
      </w:r>
      <w:r w:rsidRPr="00FC3DDC">
        <w:rPr>
          <w:rFonts w:cstheme="minorHAnsi"/>
          <w:sz w:val="24"/>
          <w:szCs w:val="24"/>
        </w:rPr>
        <w:t xml:space="preserve"> Council as a potential security risk should not be stored on the network, except for in designated application storage areas. To facilitate this </w:t>
      </w:r>
      <w:r w:rsidRPr="00FC3DDC">
        <w:rPr>
          <w:rFonts w:cstheme="minorHAnsi"/>
          <w:color w:val="FF0000"/>
          <w:sz w:val="24"/>
          <w:szCs w:val="24"/>
        </w:rPr>
        <w:t xml:space="preserve">the </w:t>
      </w:r>
      <w:r w:rsidRPr="00FC3DDC">
        <w:rPr>
          <w:rFonts w:cstheme="minorHAnsi"/>
          <w:sz w:val="24"/>
          <w:szCs w:val="24"/>
        </w:rPr>
        <w:t>Council will implement an electronic file security solution.</w:t>
      </w:r>
    </w:p>
    <w:p w14:paraId="79517683" w14:textId="77777777" w:rsidR="006B2295" w:rsidRDefault="006B2295" w:rsidP="006B2295">
      <w:pPr>
        <w:pStyle w:val="ListParagraph"/>
        <w:ind w:left="792"/>
        <w:rPr>
          <w:rFonts w:cstheme="minorHAnsi"/>
          <w:sz w:val="24"/>
          <w:szCs w:val="24"/>
        </w:rPr>
      </w:pPr>
    </w:p>
    <w:p w14:paraId="2217E329" w14:textId="77777777" w:rsidR="006B2295" w:rsidRPr="006B2295" w:rsidRDefault="00FC3DDC" w:rsidP="00FC3DDC">
      <w:pPr>
        <w:pStyle w:val="ListParagraph"/>
        <w:numPr>
          <w:ilvl w:val="0"/>
          <w:numId w:val="15"/>
        </w:numPr>
        <w:rPr>
          <w:rFonts w:cstheme="minorHAnsi"/>
          <w:b/>
          <w:color w:val="0000CC"/>
          <w:sz w:val="32"/>
          <w:szCs w:val="24"/>
        </w:rPr>
      </w:pPr>
      <w:r w:rsidRPr="006B2295">
        <w:rPr>
          <w:rFonts w:eastAsia="Meiryo" w:cstheme="minorHAnsi"/>
          <w:b/>
          <w:color w:val="0000CC"/>
          <w:sz w:val="32"/>
          <w:szCs w:val="24"/>
        </w:rPr>
        <w:t>DISCLOSURE OF INFORMATION – COMPUTER AND PAPER BASED</w:t>
      </w:r>
    </w:p>
    <w:p w14:paraId="379BB2E8" w14:textId="77777777" w:rsidR="006B2295" w:rsidRDefault="00FC3DDC" w:rsidP="00FC3DDC">
      <w:pPr>
        <w:pStyle w:val="ListParagraph"/>
        <w:numPr>
          <w:ilvl w:val="1"/>
          <w:numId w:val="15"/>
        </w:numPr>
        <w:rPr>
          <w:rFonts w:cstheme="minorHAnsi"/>
          <w:sz w:val="24"/>
          <w:szCs w:val="24"/>
        </w:rPr>
      </w:pPr>
      <w:r w:rsidRPr="006B2295">
        <w:rPr>
          <w:rFonts w:cstheme="minorHAnsi"/>
          <w:sz w:val="24"/>
          <w:szCs w:val="24"/>
        </w:rPr>
        <w:t>The disclosure of personal information to other than authorised personnel is forbidden. If there is suspicion of a Member or employee treating confidential Council information in a way that could be harmful to the Council or to the data subject, then it is be reported to the Data Control Officer (Clerk) who will take appropriate action.</w:t>
      </w:r>
    </w:p>
    <w:p w14:paraId="232C836F" w14:textId="77777777" w:rsidR="006B2295" w:rsidRDefault="00FC3DDC" w:rsidP="00FC3DDC">
      <w:pPr>
        <w:pStyle w:val="ListParagraph"/>
        <w:numPr>
          <w:ilvl w:val="1"/>
          <w:numId w:val="15"/>
        </w:numPr>
        <w:rPr>
          <w:rFonts w:cstheme="minorHAnsi"/>
          <w:sz w:val="24"/>
          <w:szCs w:val="24"/>
        </w:rPr>
      </w:pPr>
      <w:r w:rsidRPr="006B2295">
        <w:rPr>
          <w:rFonts w:cstheme="minorHAnsi"/>
          <w:sz w:val="24"/>
          <w:szCs w:val="24"/>
        </w:rPr>
        <w:t>Do not remove printed information from premises without the express consent of the</w:t>
      </w:r>
      <w:r w:rsidRPr="006B2295">
        <w:rPr>
          <w:rFonts w:cstheme="minorHAnsi"/>
          <w:color w:val="FF0000"/>
          <w:sz w:val="24"/>
          <w:szCs w:val="24"/>
        </w:rPr>
        <w:t xml:space="preserve"> </w:t>
      </w:r>
      <w:r w:rsidRPr="006B2295">
        <w:rPr>
          <w:rFonts w:cstheme="minorHAnsi"/>
          <w:sz w:val="24"/>
          <w:szCs w:val="24"/>
        </w:rPr>
        <w:t xml:space="preserve">information owner. Consent will only be given in exceptional circumstances </w:t>
      </w:r>
    </w:p>
    <w:p w14:paraId="165A86CC" w14:textId="77777777" w:rsidR="006B2295" w:rsidRDefault="00FC3DDC" w:rsidP="00FC3DDC">
      <w:pPr>
        <w:pStyle w:val="ListParagraph"/>
        <w:numPr>
          <w:ilvl w:val="1"/>
          <w:numId w:val="15"/>
        </w:numPr>
        <w:rPr>
          <w:rFonts w:cstheme="minorHAnsi"/>
          <w:sz w:val="24"/>
          <w:szCs w:val="24"/>
        </w:rPr>
      </w:pPr>
      <w:r w:rsidRPr="006B2295">
        <w:rPr>
          <w:rFonts w:cstheme="minorHAnsi"/>
          <w:sz w:val="24"/>
          <w:szCs w:val="24"/>
        </w:rPr>
        <w:lastRenderedPageBreak/>
        <w:t>Protectively marked, personal or sensitive documents are not to be left unattended and, when not in use, are to be locked away and accessed only by authorised persons.</w:t>
      </w:r>
    </w:p>
    <w:p w14:paraId="46DE8003" w14:textId="77777777" w:rsidR="006B2295" w:rsidRDefault="00FC3DDC" w:rsidP="00FC3DDC">
      <w:pPr>
        <w:pStyle w:val="ListParagraph"/>
        <w:numPr>
          <w:ilvl w:val="1"/>
          <w:numId w:val="15"/>
        </w:numPr>
        <w:rPr>
          <w:rFonts w:cstheme="minorHAnsi"/>
          <w:sz w:val="24"/>
          <w:szCs w:val="24"/>
        </w:rPr>
      </w:pPr>
      <w:r w:rsidRPr="006B2295">
        <w:rPr>
          <w:rFonts w:cstheme="minorHAnsi"/>
          <w:sz w:val="24"/>
          <w:szCs w:val="24"/>
        </w:rPr>
        <w:t xml:space="preserve">Disposal methods for waste computer printed output and other media must be in accordance with </w:t>
      </w:r>
      <w:r w:rsidRPr="00374648">
        <w:rPr>
          <w:rFonts w:cstheme="minorHAnsi"/>
          <w:sz w:val="24"/>
          <w:szCs w:val="24"/>
        </w:rPr>
        <w:t>the</w:t>
      </w:r>
      <w:r w:rsidRPr="006B2295">
        <w:rPr>
          <w:rFonts w:cstheme="minorHAnsi"/>
          <w:sz w:val="24"/>
          <w:szCs w:val="24"/>
        </w:rPr>
        <w:t xml:space="preserve"> Councils disposal policy.</w:t>
      </w:r>
    </w:p>
    <w:p w14:paraId="04370D5B" w14:textId="15AFFADC" w:rsidR="006B2295" w:rsidRDefault="00FC3DDC" w:rsidP="00FC3DDC">
      <w:pPr>
        <w:pStyle w:val="ListParagraph"/>
        <w:numPr>
          <w:ilvl w:val="1"/>
          <w:numId w:val="15"/>
        </w:numPr>
        <w:rPr>
          <w:rFonts w:cstheme="minorHAnsi"/>
          <w:sz w:val="24"/>
          <w:szCs w:val="24"/>
        </w:rPr>
      </w:pPr>
      <w:r w:rsidRPr="006B2295">
        <w:rPr>
          <w:rFonts w:cstheme="minorHAnsi"/>
          <w:sz w:val="24"/>
          <w:szCs w:val="24"/>
        </w:rPr>
        <w:t>Distribution of information should be via the most secure method available.</w:t>
      </w:r>
    </w:p>
    <w:p w14:paraId="1B3784AB" w14:textId="77777777" w:rsidR="006B2295" w:rsidRPr="006B2295" w:rsidRDefault="006B2295" w:rsidP="006B2295">
      <w:pPr>
        <w:pStyle w:val="ListParagraph"/>
        <w:ind w:left="792"/>
        <w:rPr>
          <w:rFonts w:cstheme="minorHAnsi"/>
          <w:b/>
          <w:color w:val="0000CC"/>
          <w:sz w:val="24"/>
          <w:szCs w:val="24"/>
        </w:rPr>
      </w:pPr>
    </w:p>
    <w:p w14:paraId="02A8048D" w14:textId="77777777" w:rsidR="006B2295" w:rsidRPr="006B2295" w:rsidRDefault="00FC3DDC" w:rsidP="00FC3DDC">
      <w:pPr>
        <w:pStyle w:val="ListParagraph"/>
        <w:numPr>
          <w:ilvl w:val="0"/>
          <w:numId w:val="15"/>
        </w:numPr>
        <w:rPr>
          <w:rFonts w:cstheme="minorHAnsi"/>
          <w:b/>
          <w:color w:val="0000CC"/>
          <w:sz w:val="32"/>
          <w:szCs w:val="24"/>
        </w:rPr>
      </w:pPr>
      <w:r w:rsidRPr="006B2295">
        <w:rPr>
          <w:rFonts w:cstheme="minorHAnsi"/>
          <w:b/>
          <w:color w:val="0000CC"/>
          <w:sz w:val="32"/>
          <w:szCs w:val="24"/>
        </w:rPr>
        <w:t xml:space="preserve">DISCLOSURE OF INFORMATION – TELEPHONE AND EMAIL </w:t>
      </w:r>
    </w:p>
    <w:p w14:paraId="0ECB58A4" w14:textId="77777777" w:rsidR="006B2295" w:rsidRDefault="00FC3DDC" w:rsidP="006B2295">
      <w:pPr>
        <w:pStyle w:val="ListParagraph"/>
        <w:ind w:left="360"/>
        <w:rPr>
          <w:rFonts w:cstheme="minorHAnsi"/>
          <w:sz w:val="24"/>
          <w:szCs w:val="24"/>
        </w:rPr>
      </w:pPr>
      <w:r w:rsidRPr="006B2295">
        <w:rPr>
          <w:rFonts w:cstheme="minorHAnsi"/>
          <w:sz w:val="24"/>
          <w:szCs w:val="24"/>
        </w:rPr>
        <w:t>Where this involves the exchange of sensitive information then the following procedures will apply</w:t>
      </w:r>
      <w:r w:rsidR="006B2295">
        <w:rPr>
          <w:rFonts w:cstheme="minorHAnsi"/>
          <w:sz w:val="24"/>
          <w:szCs w:val="24"/>
        </w:rPr>
        <w:t>:</w:t>
      </w:r>
      <w:bookmarkStart w:id="11" w:name="_Toc190759151"/>
    </w:p>
    <w:p w14:paraId="6A1DBDF2" w14:textId="77777777" w:rsidR="006B2295" w:rsidRDefault="00FC3DDC" w:rsidP="00FC3DDC">
      <w:pPr>
        <w:pStyle w:val="ListParagraph"/>
        <w:numPr>
          <w:ilvl w:val="1"/>
          <w:numId w:val="15"/>
        </w:numPr>
        <w:rPr>
          <w:rFonts w:cstheme="minorHAnsi"/>
          <w:sz w:val="24"/>
          <w:szCs w:val="24"/>
        </w:rPr>
      </w:pPr>
      <w:r w:rsidRPr="006B2295">
        <w:rPr>
          <w:rFonts w:cstheme="minorHAnsi"/>
          <w:sz w:val="24"/>
          <w:szCs w:val="24"/>
        </w:rPr>
        <w:t>Telephone calls</w:t>
      </w:r>
      <w:bookmarkEnd w:id="11"/>
    </w:p>
    <w:p w14:paraId="237AABF4" w14:textId="77777777" w:rsidR="006B2295" w:rsidRDefault="00FC3DDC" w:rsidP="00FC3DDC">
      <w:pPr>
        <w:pStyle w:val="ListParagraph"/>
        <w:numPr>
          <w:ilvl w:val="2"/>
          <w:numId w:val="15"/>
        </w:numPr>
        <w:ind w:left="1560" w:hanging="709"/>
        <w:rPr>
          <w:rFonts w:cstheme="minorHAnsi"/>
          <w:sz w:val="24"/>
          <w:szCs w:val="24"/>
        </w:rPr>
      </w:pPr>
      <w:r w:rsidRPr="006B2295">
        <w:rPr>
          <w:rFonts w:cstheme="minorHAnsi"/>
          <w:sz w:val="24"/>
          <w:szCs w:val="24"/>
        </w:rPr>
        <w:t xml:space="preserve">Verify the identification of members before disclosing information. If in doubt, return their call using a known telephone number. </w:t>
      </w:r>
    </w:p>
    <w:p w14:paraId="1C897048" w14:textId="77777777" w:rsidR="006B2295" w:rsidRDefault="00FC3DDC" w:rsidP="00FC3DDC">
      <w:pPr>
        <w:pStyle w:val="ListParagraph"/>
        <w:numPr>
          <w:ilvl w:val="2"/>
          <w:numId w:val="15"/>
        </w:numPr>
        <w:ind w:left="1560" w:hanging="709"/>
        <w:rPr>
          <w:rFonts w:cstheme="minorHAnsi"/>
          <w:sz w:val="24"/>
          <w:szCs w:val="24"/>
        </w:rPr>
      </w:pPr>
      <w:r w:rsidRPr="006B2295">
        <w:rPr>
          <w:rFonts w:cstheme="minorHAnsi"/>
          <w:sz w:val="24"/>
          <w:szCs w:val="24"/>
        </w:rPr>
        <w:t xml:space="preserve">For external callers, verify their identity and their need to know the requested information. Telephone them back before releasing information and ask the caller to provide evidence of their identity (this could be passport, driving license, household bill). </w:t>
      </w:r>
    </w:p>
    <w:p w14:paraId="32367C32" w14:textId="77777777" w:rsidR="006B2295" w:rsidRDefault="00FC3DDC" w:rsidP="00FC3DDC">
      <w:pPr>
        <w:pStyle w:val="ListParagraph"/>
        <w:numPr>
          <w:ilvl w:val="2"/>
          <w:numId w:val="15"/>
        </w:numPr>
        <w:ind w:left="1560" w:hanging="709"/>
        <w:rPr>
          <w:rFonts w:cstheme="minorHAnsi"/>
          <w:sz w:val="24"/>
          <w:szCs w:val="24"/>
        </w:rPr>
      </w:pPr>
      <w:r w:rsidRPr="006B2295">
        <w:rPr>
          <w:rFonts w:cstheme="minorHAnsi"/>
          <w:sz w:val="24"/>
          <w:szCs w:val="24"/>
        </w:rPr>
        <w:t>Ensure that you are authorised to disclose the information requested.</w:t>
      </w:r>
    </w:p>
    <w:p w14:paraId="7C35C0CE" w14:textId="77777777" w:rsidR="006B2295" w:rsidRDefault="00FC3DDC" w:rsidP="00FC3DDC">
      <w:pPr>
        <w:pStyle w:val="ListParagraph"/>
        <w:numPr>
          <w:ilvl w:val="2"/>
          <w:numId w:val="15"/>
        </w:numPr>
        <w:ind w:left="1560" w:hanging="709"/>
        <w:rPr>
          <w:rFonts w:cstheme="minorHAnsi"/>
          <w:sz w:val="24"/>
          <w:szCs w:val="24"/>
        </w:rPr>
      </w:pPr>
      <w:r w:rsidRPr="006B2295">
        <w:rPr>
          <w:rFonts w:cstheme="minorHAnsi"/>
          <w:sz w:val="24"/>
          <w:szCs w:val="24"/>
        </w:rPr>
        <w:t>Ensure that the person is entitled to be given this information.</w:t>
      </w:r>
    </w:p>
    <w:p w14:paraId="2F571900" w14:textId="77777777" w:rsidR="006B2295" w:rsidRDefault="00FC3DDC" w:rsidP="00FC3DDC">
      <w:pPr>
        <w:pStyle w:val="ListParagraph"/>
        <w:numPr>
          <w:ilvl w:val="2"/>
          <w:numId w:val="15"/>
        </w:numPr>
        <w:ind w:left="1560" w:hanging="709"/>
        <w:rPr>
          <w:rFonts w:cstheme="minorHAnsi"/>
          <w:sz w:val="24"/>
          <w:szCs w:val="24"/>
        </w:rPr>
      </w:pPr>
      <w:r w:rsidRPr="006B2295">
        <w:rPr>
          <w:rFonts w:cstheme="minorHAnsi"/>
          <w:sz w:val="24"/>
          <w:szCs w:val="24"/>
        </w:rPr>
        <w:t>Ensure that the information you give is accurate and factual.</w:t>
      </w:r>
      <w:bookmarkStart w:id="12" w:name="_Toc190759153"/>
    </w:p>
    <w:p w14:paraId="03A157DB" w14:textId="1ADB2963" w:rsidR="006B2295" w:rsidRPr="006B2295" w:rsidRDefault="00FC3DDC" w:rsidP="00FC3DDC">
      <w:pPr>
        <w:pStyle w:val="ListParagraph"/>
        <w:numPr>
          <w:ilvl w:val="1"/>
          <w:numId w:val="15"/>
        </w:numPr>
        <w:rPr>
          <w:rFonts w:cstheme="minorHAnsi"/>
          <w:sz w:val="24"/>
          <w:szCs w:val="24"/>
        </w:rPr>
      </w:pPr>
      <w:r w:rsidRPr="006B2295">
        <w:rPr>
          <w:rFonts w:cstheme="minorHAnsi"/>
          <w:sz w:val="24"/>
          <w:szCs w:val="24"/>
        </w:rPr>
        <w:t>Disclosure of information by email</w:t>
      </w:r>
      <w:bookmarkEnd w:id="12"/>
    </w:p>
    <w:p w14:paraId="77FB117C" w14:textId="77777777" w:rsidR="006B2295" w:rsidRDefault="00FC3DDC" w:rsidP="00FC3DDC">
      <w:pPr>
        <w:pStyle w:val="ListParagraph"/>
        <w:numPr>
          <w:ilvl w:val="2"/>
          <w:numId w:val="15"/>
        </w:numPr>
        <w:ind w:left="1560" w:hanging="709"/>
        <w:rPr>
          <w:rFonts w:cstheme="minorHAnsi"/>
          <w:sz w:val="24"/>
          <w:szCs w:val="24"/>
        </w:rPr>
      </w:pPr>
      <w:r w:rsidRPr="006B2295">
        <w:rPr>
          <w:rFonts w:cstheme="minorHAnsi"/>
          <w:sz w:val="24"/>
          <w:szCs w:val="24"/>
        </w:rPr>
        <w:t>Personal or sensitive information is at risk if sent outside of the Council’s network.</w:t>
      </w:r>
    </w:p>
    <w:p w14:paraId="735A9323" w14:textId="77777777" w:rsidR="006B2295" w:rsidRDefault="00FC3DDC" w:rsidP="00FC3DDC">
      <w:pPr>
        <w:pStyle w:val="ListParagraph"/>
        <w:numPr>
          <w:ilvl w:val="2"/>
          <w:numId w:val="15"/>
        </w:numPr>
        <w:ind w:left="1560" w:hanging="709"/>
        <w:rPr>
          <w:rFonts w:cstheme="minorHAnsi"/>
          <w:sz w:val="24"/>
          <w:szCs w:val="24"/>
        </w:rPr>
      </w:pPr>
      <w:r w:rsidRPr="006B2295">
        <w:rPr>
          <w:rFonts w:cstheme="minorHAnsi"/>
          <w:sz w:val="24"/>
          <w:szCs w:val="24"/>
        </w:rPr>
        <w:t>If an e-mail is sent to an address that is not a Council domain address the email will be delivered through the public network and the message may be left at several locations on its journey and could be deliberately intercepted.</w:t>
      </w:r>
    </w:p>
    <w:p w14:paraId="3B071B94" w14:textId="77777777" w:rsidR="006B2295" w:rsidRDefault="00FC3DDC" w:rsidP="00FC3DDC">
      <w:pPr>
        <w:pStyle w:val="ListParagraph"/>
        <w:numPr>
          <w:ilvl w:val="2"/>
          <w:numId w:val="15"/>
        </w:numPr>
        <w:ind w:left="1560" w:hanging="709"/>
        <w:rPr>
          <w:rFonts w:cstheme="minorHAnsi"/>
          <w:sz w:val="24"/>
          <w:szCs w:val="24"/>
        </w:rPr>
      </w:pPr>
      <w:r w:rsidRPr="006B2295">
        <w:rPr>
          <w:rFonts w:cstheme="minorHAnsi"/>
          <w:sz w:val="24"/>
          <w:szCs w:val="24"/>
        </w:rPr>
        <w:t>Email should not be used for sending personal or sensitive information unless technical measures are in place to keep the message secure.</w:t>
      </w:r>
    </w:p>
    <w:p w14:paraId="047DD9F3" w14:textId="77777777" w:rsidR="006B2295" w:rsidRDefault="00FC3DDC" w:rsidP="00FC3DDC">
      <w:pPr>
        <w:pStyle w:val="ListParagraph"/>
        <w:numPr>
          <w:ilvl w:val="2"/>
          <w:numId w:val="15"/>
        </w:numPr>
        <w:ind w:left="1560" w:hanging="709"/>
        <w:rPr>
          <w:rFonts w:cstheme="minorHAnsi"/>
          <w:sz w:val="24"/>
          <w:szCs w:val="24"/>
        </w:rPr>
      </w:pPr>
      <w:r w:rsidRPr="006B2295">
        <w:rPr>
          <w:rFonts w:cstheme="minorHAnsi"/>
          <w:sz w:val="24"/>
          <w:szCs w:val="24"/>
        </w:rPr>
        <w:t>The sender should be satisfied of the identity of the recipient, if in doubt the email should not be sent, and alternative methods should be used.</w:t>
      </w:r>
    </w:p>
    <w:p w14:paraId="65E523BC" w14:textId="77777777" w:rsidR="006B2295" w:rsidRDefault="00FC3DDC" w:rsidP="00FC3DDC">
      <w:pPr>
        <w:pStyle w:val="ListParagraph"/>
        <w:numPr>
          <w:ilvl w:val="2"/>
          <w:numId w:val="15"/>
        </w:numPr>
        <w:ind w:left="1560" w:hanging="709"/>
        <w:rPr>
          <w:rFonts w:cstheme="minorHAnsi"/>
          <w:sz w:val="24"/>
          <w:szCs w:val="24"/>
        </w:rPr>
      </w:pPr>
      <w:r w:rsidRPr="006B2295">
        <w:rPr>
          <w:rFonts w:cstheme="minorHAnsi"/>
          <w:sz w:val="24"/>
          <w:szCs w:val="24"/>
        </w:rPr>
        <w:t>No identifiable personal information should be included when sending on emails.</w:t>
      </w:r>
    </w:p>
    <w:p w14:paraId="09AB85F6" w14:textId="73F5B0C9" w:rsidR="006B2295" w:rsidRDefault="006B2295" w:rsidP="00FC3DDC">
      <w:pPr>
        <w:pStyle w:val="ListParagraph"/>
        <w:numPr>
          <w:ilvl w:val="2"/>
          <w:numId w:val="15"/>
        </w:numPr>
        <w:ind w:left="1560" w:hanging="709"/>
        <w:rPr>
          <w:rFonts w:cstheme="minorHAnsi"/>
          <w:sz w:val="24"/>
          <w:szCs w:val="24"/>
        </w:rPr>
      </w:pPr>
      <w:r>
        <w:rPr>
          <w:rFonts w:cstheme="minorHAnsi"/>
          <w:sz w:val="24"/>
          <w:szCs w:val="24"/>
        </w:rPr>
        <w:t>T</w:t>
      </w:r>
      <w:r w:rsidR="00FC3DDC" w:rsidRPr="006B2295">
        <w:rPr>
          <w:rFonts w:cstheme="minorHAnsi"/>
          <w:sz w:val="24"/>
          <w:szCs w:val="24"/>
        </w:rPr>
        <w:t xml:space="preserve">he recipient of </w:t>
      </w:r>
      <w:r w:rsidR="00374648">
        <w:rPr>
          <w:rFonts w:cstheme="minorHAnsi"/>
          <w:sz w:val="24"/>
          <w:szCs w:val="24"/>
        </w:rPr>
        <w:t>Foulness Island</w:t>
      </w:r>
      <w:r w:rsidR="00FC3DDC" w:rsidRPr="006B2295">
        <w:rPr>
          <w:rFonts w:cstheme="minorHAnsi"/>
          <w:color w:val="FF0000"/>
          <w:sz w:val="24"/>
          <w:szCs w:val="24"/>
        </w:rPr>
        <w:t xml:space="preserve"> </w:t>
      </w:r>
      <w:r w:rsidR="00FC3DDC" w:rsidRPr="00374648">
        <w:rPr>
          <w:rFonts w:cstheme="minorHAnsi"/>
          <w:sz w:val="24"/>
          <w:szCs w:val="24"/>
        </w:rPr>
        <w:t>Parish</w:t>
      </w:r>
      <w:r w:rsidR="00FC3DDC" w:rsidRPr="006B2295">
        <w:rPr>
          <w:rFonts w:cstheme="minorHAnsi"/>
          <w:sz w:val="24"/>
          <w:szCs w:val="24"/>
        </w:rPr>
        <w:t xml:space="preserve"> Council emails is prohibited from forwarding, copying or blind copying to any third party within or outside of the Council.</w:t>
      </w:r>
    </w:p>
    <w:p w14:paraId="5FD9FEE0" w14:textId="7354AFA8" w:rsidR="006B2295" w:rsidRPr="006B2295" w:rsidRDefault="00FC3DDC" w:rsidP="00FC3DDC">
      <w:pPr>
        <w:pStyle w:val="ListParagraph"/>
        <w:numPr>
          <w:ilvl w:val="2"/>
          <w:numId w:val="15"/>
        </w:numPr>
        <w:ind w:left="1560" w:hanging="709"/>
        <w:rPr>
          <w:rFonts w:cstheme="minorHAnsi"/>
          <w:sz w:val="24"/>
          <w:szCs w:val="24"/>
        </w:rPr>
      </w:pPr>
      <w:r w:rsidRPr="00374648">
        <w:rPr>
          <w:rFonts w:cstheme="minorHAnsi"/>
          <w:sz w:val="24"/>
          <w:szCs w:val="24"/>
        </w:rPr>
        <w:t>Any Councillor e</w:t>
      </w:r>
      <w:r w:rsidR="00374648">
        <w:rPr>
          <w:rFonts w:cstheme="minorHAnsi"/>
          <w:sz w:val="24"/>
          <w:szCs w:val="24"/>
        </w:rPr>
        <w:t>-</w:t>
      </w:r>
      <w:r w:rsidRPr="00374648">
        <w:rPr>
          <w:rFonts w:cstheme="minorHAnsi"/>
          <w:sz w:val="24"/>
          <w:szCs w:val="24"/>
        </w:rPr>
        <w:t xml:space="preserve">mail contact with a member of the public shall be directed to the Councils Office for the attention of </w:t>
      </w:r>
      <w:r w:rsidR="00374648">
        <w:rPr>
          <w:rFonts w:cstheme="minorHAnsi"/>
          <w:sz w:val="24"/>
          <w:szCs w:val="24"/>
        </w:rPr>
        <w:t>the Clerk</w:t>
      </w:r>
      <w:r w:rsidRPr="006B2295">
        <w:rPr>
          <w:rFonts w:cstheme="minorHAnsi"/>
          <w:color w:val="FF0000"/>
          <w:sz w:val="24"/>
          <w:szCs w:val="24"/>
        </w:rPr>
        <w:t xml:space="preserve"> </w:t>
      </w:r>
      <w:bookmarkStart w:id="13" w:name="_Toc190759154"/>
    </w:p>
    <w:p w14:paraId="34C7416B" w14:textId="77777777" w:rsidR="006B2295" w:rsidRPr="006B2295" w:rsidRDefault="006B2295" w:rsidP="006B2295">
      <w:pPr>
        <w:pStyle w:val="ListParagraph"/>
        <w:ind w:left="1560"/>
        <w:rPr>
          <w:rFonts w:cstheme="minorHAnsi"/>
          <w:sz w:val="24"/>
          <w:szCs w:val="24"/>
        </w:rPr>
      </w:pPr>
    </w:p>
    <w:bookmarkEnd w:id="13"/>
    <w:p w14:paraId="3DFC6B31" w14:textId="30A76999" w:rsidR="006B2295" w:rsidRPr="006B2295" w:rsidRDefault="006B2295" w:rsidP="00FC3DDC">
      <w:pPr>
        <w:pStyle w:val="ListParagraph"/>
        <w:numPr>
          <w:ilvl w:val="0"/>
          <w:numId w:val="15"/>
        </w:numPr>
        <w:rPr>
          <w:rFonts w:cstheme="minorHAnsi"/>
          <w:b/>
          <w:color w:val="0000CC"/>
          <w:sz w:val="32"/>
          <w:szCs w:val="24"/>
        </w:rPr>
      </w:pPr>
      <w:r w:rsidRPr="006B2295">
        <w:rPr>
          <w:rFonts w:cstheme="minorHAnsi"/>
          <w:b/>
          <w:color w:val="0000CC"/>
          <w:sz w:val="32"/>
          <w:szCs w:val="24"/>
        </w:rPr>
        <w:t>SHARING OF PERSONAL INFORMATION</w:t>
      </w:r>
    </w:p>
    <w:p w14:paraId="07E74C13" w14:textId="12E3ABDB" w:rsidR="006B2295" w:rsidRDefault="00FC3DDC" w:rsidP="00FC3DDC">
      <w:pPr>
        <w:pStyle w:val="ListParagraph"/>
        <w:numPr>
          <w:ilvl w:val="1"/>
          <w:numId w:val="15"/>
        </w:numPr>
        <w:rPr>
          <w:rFonts w:cstheme="minorHAnsi"/>
          <w:sz w:val="24"/>
          <w:szCs w:val="24"/>
        </w:rPr>
      </w:pPr>
      <w:r w:rsidRPr="006B2295">
        <w:rPr>
          <w:rFonts w:cstheme="minorHAnsi"/>
          <w:sz w:val="24"/>
          <w:szCs w:val="24"/>
        </w:rPr>
        <w:t>Information relating to individuals shall not be shared with other authorities without the agreement of the Data Control Officer</w:t>
      </w:r>
      <w:r w:rsidR="00374648">
        <w:rPr>
          <w:rFonts w:cstheme="minorHAnsi"/>
          <w:sz w:val="24"/>
          <w:szCs w:val="24"/>
        </w:rPr>
        <w:t xml:space="preserve"> (The Clerk)</w:t>
      </w:r>
      <w:r w:rsidRPr="006B2295">
        <w:rPr>
          <w:rFonts w:cstheme="minorHAnsi"/>
          <w:sz w:val="24"/>
          <w:szCs w:val="24"/>
        </w:rPr>
        <w:t xml:space="preserve">. </w:t>
      </w:r>
    </w:p>
    <w:p w14:paraId="2C7E67BF" w14:textId="76CF406B" w:rsidR="00FC3DDC" w:rsidRPr="006B2295" w:rsidRDefault="00FC3DDC" w:rsidP="00FC3DDC">
      <w:pPr>
        <w:pStyle w:val="ListParagraph"/>
        <w:numPr>
          <w:ilvl w:val="1"/>
          <w:numId w:val="15"/>
        </w:numPr>
        <w:rPr>
          <w:rFonts w:cstheme="minorHAnsi"/>
          <w:sz w:val="24"/>
          <w:szCs w:val="24"/>
        </w:rPr>
      </w:pPr>
      <w:r w:rsidRPr="006B2295">
        <w:rPr>
          <w:rFonts w:cstheme="minorHAnsi"/>
          <w:sz w:val="24"/>
          <w:szCs w:val="24"/>
        </w:rPr>
        <w:t>Staff should be aware of their responsibilities to be able to justify the sharing of information and to be able to maintain security when transferring information in person, by email, phone or post.</w:t>
      </w:r>
    </w:p>
    <w:p w14:paraId="085EC55C" w14:textId="77777777" w:rsidR="00FC3DDC" w:rsidRPr="00FC3DDC" w:rsidRDefault="00FC3DDC" w:rsidP="00FC3DDC">
      <w:pPr>
        <w:rPr>
          <w:rFonts w:cstheme="minorHAnsi"/>
          <w:sz w:val="24"/>
          <w:szCs w:val="24"/>
        </w:rPr>
      </w:pPr>
    </w:p>
    <w:p w14:paraId="401B4480" w14:textId="2D06B4EB" w:rsidR="00F55EE3" w:rsidRPr="00FC3DDC" w:rsidRDefault="00F55EE3" w:rsidP="00FC3DDC">
      <w:pPr>
        <w:rPr>
          <w:rFonts w:eastAsia="Meiryo" w:cstheme="minorHAnsi"/>
          <w:sz w:val="24"/>
          <w:szCs w:val="24"/>
        </w:rPr>
      </w:pPr>
    </w:p>
    <w:sectPr w:rsidR="00F55EE3" w:rsidRPr="00FC3DDC" w:rsidSect="0088741D">
      <w:pgSz w:w="11920" w:h="16840"/>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2AFE8" w14:textId="77777777" w:rsidR="0011213F" w:rsidRDefault="0011213F" w:rsidP="0009282C">
      <w:pPr>
        <w:spacing w:after="0" w:line="240" w:lineRule="auto"/>
      </w:pPr>
      <w:r>
        <w:separator/>
      </w:r>
    </w:p>
  </w:endnote>
  <w:endnote w:type="continuationSeparator" w:id="0">
    <w:p w14:paraId="41A028FA" w14:textId="77777777" w:rsidR="0011213F" w:rsidRDefault="0011213F" w:rsidP="00092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eiryo">
    <w:altName w:val="Meiryo"/>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976"/>
      <w:gridCol w:w="8784"/>
    </w:tblGrid>
    <w:tr w:rsidR="006E1B09" w:rsidRPr="006E1B09" w14:paraId="36017E09" w14:textId="77777777" w:rsidTr="00233D95">
      <w:tc>
        <w:tcPr>
          <w:tcW w:w="500" w:type="pct"/>
          <w:tcBorders>
            <w:top w:val="single" w:sz="4" w:space="0" w:color="943634"/>
          </w:tcBorders>
          <w:shd w:val="clear" w:color="auto" w:fill="0000CC"/>
        </w:tcPr>
        <w:p w14:paraId="4ED58226" w14:textId="102E61FB" w:rsidR="006E1B09" w:rsidRPr="006E1B09" w:rsidRDefault="006E1B09" w:rsidP="006E1B09">
          <w:pPr>
            <w:tabs>
              <w:tab w:val="center" w:pos="4513"/>
              <w:tab w:val="right" w:pos="9026"/>
            </w:tabs>
            <w:spacing w:after="0" w:line="240" w:lineRule="auto"/>
            <w:jc w:val="right"/>
            <w:rPr>
              <w:rFonts w:ascii="Calibri" w:eastAsia="Calibri" w:hAnsi="Calibri"/>
              <w:b/>
              <w:bCs/>
              <w:color w:val="FFFFFF"/>
              <w:lang w:eastAsia="en-US"/>
            </w:rPr>
          </w:pPr>
          <w:r w:rsidRPr="006E1B09">
            <w:rPr>
              <w:rFonts w:ascii="Calibri" w:eastAsia="Calibri" w:hAnsi="Calibri"/>
              <w:lang w:eastAsia="en-US"/>
            </w:rPr>
            <w:fldChar w:fldCharType="begin"/>
          </w:r>
          <w:r w:rsidRPr="006E1B09">
            <w:rPr>
              <w:rFonts w:ascii="Calibri" w:eastAsia="Calibri" w:hAnsi="Calibri"/>
              <w:lang w:eastAsia="en-US"/>
            </w:rPr>
            <w:instrText xml:space="preserve"> PAGE   \* MERGEFORMAT </w:instrText>
          </w:r>
          <w:r w:rsidRPr="006E1B09">
            <w:rPr>
              <w:rFonts w:ascii="Calibri" w:eastAsia="Calibri" w:hAnsi="Calibri"/>
              <w:lang w:eastAsia="en-US"/>
            </w:rPr>
            <w:fldChar w:fldCharType="separate"/>
          </w:r>
          <w:r w:rsidR="00B01710" w:rsidRPr="00B01710">
            <w:rPr>
              <w:rFonts w:ascii="Calibri" w:eastAsia="Calibri" w:hAnsi="Calibri"/>
              <w:noProof/>
              <w:color w:val="FFFFFF"/>
              <w:lang w:eastAsia="en-US"/>
            </w:rPr>
            <w:t>5</w:t>
          </w:r>
          <w:r w:rsidRPr="006E1B09">
            <w:rPr>
              <w:rFonts w:ascii="Calibri" w:eastAsia="Calibri" w:hAnsi="Calibri"/>
              <w:noProof/>
              <w:color w:val="FFFFFF"/>
              <w:lang w:eastAsia="en-US"/>
            </w:rPr>
            <w:fldChar w:fldCharType="end"/>
          </w:r>
        </w:p>
      </w:tc>
      <w:tc>
        <w:tcPr>
          <w:tcW w:w="4500" w:type="pct"/>
          <w:tcBorders>
            <w:top w:val="single" w:sz="4" w:space="0" w:color="auto"/>
          </w:tcBorders>
        </w:tcPr>
        <w:p w14:paraId="6FEEC4D1" w14:textId="6C03C8FA" w:rsidR="006E1B09" w:rsidRPr="006E1B09" w:rsidRDefault="00462F41" w:rsidP="0072731B">
          <w:pPr>
            <w:tabs>
              <w:tab w:val="center" w:pos="4513"/>
              <w:tab w:val="right" w:pos="9026"/>
            </w:tabs>
            <w:spacing w:after="0" w:line="240" w:lineRule="auto"/>
            <w:rPr>
              <w:rFonts w:ascii="Calibri" w:eastAsia="Calibri" w:hAnsi="Calibri"/>
              <w:lang w:eastAsia="en-US"/>
            </w:rPr>
          </w:pPr>
          <w:r>
            <w:rPr>
              <w:rFonts w:ascii="Calibri" w:eastAsia="Calibri" w:hAnsi="Calibri"/>
              <w:lang w:eastAsia="en-US"/>
            </w:rPr>
            <w:t>F</w:t>
          </w:r>
          <w:r w:rsidR="006E1B09" w:rsidRPr="006E1B09">
            <w:rPr>
              <w:rFonts w:ascii="Calibri" w:eastAsia="Calibri" w:hAnsi="Calibri"/>
              <w:lang w:eastAsia="en-US"/>
            </w:rPr>
            <w:t xml:space="preserve">PC </w:t>
          </w:r>
          <w:r w:rsidR="00355157">
            <w:rPr>
              <w:rFonts w:ascii="Calibri" w:eastAsia="Calibri" w:hAnsi="Calibri"/>
              <w:lang w:eastAsia="en-US"/>
            </w:rPr>
            <w:t xml:space="preserve">Information </w:t>
          </w:r>
          <w:r w:rsidR="004E3425">
            <w:rPr>
              <w:rFonts w:ascii="Calibri" w:eastAsia="Calibri" w:hAnsi="Calibri"/>
              <w:lang w:eastAsia="en-US"/>
            </w:rPr>
            <w:t xml:space="preserve">Protection </w:t>
          </w:r>
          <w:r w:rsidR="00355157">
            <w:rPr>
              <w:rFonts w:ascii="Calibri" w:eastAsia="Calibri" w:hAnsi="Calibri"/>
              <w:lang w:eastAsia="en-US"/>
            </w:rPr>
            <w:t>Policy</w:t>
          </w:r>
          <w:r w:rsidR="006E1B09" w:rsidRPr="006E1B09">
            <w:rPr>
              <w:rFonts w:ascii="Calibri" w:eastAsia="Calibri" w:hAnsi="Calibri"/>
              <w:lang w:eastAsia="en-US"/>
            </w:rPr>
            <w:t xml:space="preserve"> </w:t>
          </w:r>
        </w:p>
      </w:tc>
    </w:tr>
  </w:tbl>
  <w:p w14:paraId="0888A37A" w14:textId="77777777" w:rsidR="006E1B09" w:rsidRDefault="006E1B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B524C" w14:textId="77777777" w:rsidR="0011213F" w:rsidRDefault="0011213F" w:rsidP="0009282C">
      <w:pPr>
        <w:spacing w:after="0" w:line="240" w:lineRule="auto"/>
      </w:pPr>
      <w:r>
        <w:separator/>
      </w:r>
    </w:p>
  </w:footnote>
  <w:footnote w:type="continuationSeparator" w:id="0">
    <w:p w14:paraId="2FF6085C" w14:textId="77777777" w:rsidR="0011213F" w:rsidRDefault="0011213F" w:rsidP="000928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21B8"/>
    <w:multiLevelType w:val="hybridMultilevel"/>
    <w:tmpl w:val="983E2D32"/>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785243D"/>
    <w:multiLevelType w:val="multilevel"/>
    <w:tmpl w:val="7AA69DC2"/>
    <w:lvl w:ilvl="0">
      <w:start w:val="1"/>
      <w:numFmt w:val="decimal"/>
      <w:lvlText w:val="%1."/>
      <w:lvlJc w:val="left"/>
      <w:pPr>
        <w:ind w:left="360" w:hanging="360"/>
      </w:pPr>
      <w:rPr>
        <w:rFonts w:asciiTheme="minorHAnsi" w:eastAsiaTheme="minorEastAsia"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1447B1"/>
    <w:multiLevelType w:val="hybridMultilevel"/>
    <w:tmpl w:val="82880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F44E90"/>
    <w:multiLevelType w:val="hybridMultilevel"/>
    <w:tmpl w:val="31A26398"/>
    <w:lvl w:ilvl="0" w:tplc="A0EE4346">
      <w:start w:val="1"/>
      <w:numFmt w:val="decimal"/>
      <w:lvlText w:val="%1."/>
      <w:lvlJc w:val="left"/>
      <w:pPr>
        <w:ind w:left="479" w:hanging="360"/>
      </w:pPr>
      <w:rPr>
        <w:rFonts w:hint="default"/>
        <w:b/>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4" w15:restartNumberingAfterBreak="0">
    <w:nsid w:val="13683C2A"/>
    <w:multiLevelType w:val="hybridMultilevel"/>
    <w:tmpl w:val="943C5C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E64F6"/>
    <w:multiLevelType w:val="hybridMultilevel"/>
    <w:tmpl w:val="5A028250"/>
    <w:lvl w:ilvl="0" w:tplc="A548402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191AED"/>
    <w:multiLevelType w:val="hybridMultilevel"/>
    <w:tmpl w:val="47D2B3B4"/>
    <w:lvl w:ilvl="0" w:tplc="1D08337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FDC3E94"/>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3881D2B"/>
    <w:multiLevelType w:val="hybridMultilevel"/>
    <w:tmpl w:val="6CCE81F6"/>
    <w:lvl w:ilvl="0" w:tplc="4B44EDB4">
      <w:start w:val="1"/>
      <w:numFmt w:val="bullet"/>
      <w:lvlText w:val=""/>
      <w:lvlJc w:val="left"/>
      <w:pPr>
        <w:tabs>
          <w:tab w:val="num" w:pos="1440"/>
        </w:tabs>
        <w:ind w:left="1440" w:hanging="360"/>
      </w:pPr>
      <w:rPr>
        <w:rFonts w:ascii="Symbol" w:hAnsi="Symbol" w:hint="default"/>
        <w:color w:val="00000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6C27A2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15557F"/>
    <w:multiLevelType w:val="hybridMultilevel"/>
    <w:tmpl w:val="7D0CB85E"/>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1" w15:restartNumberingAfterBreak="0">
    <w:nsid w:val="49AE4EF0"/>
    <w:multiLevelType w:val="hybridMultilevel"/>
    <w:tmpl w:val="00EA88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040C7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6AB70B0"/>
    <w:multiLevelType w:val="hybridMultilevel"/>
    <w:tmpl w:val="BCC43824"/>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72CA7FD9"/>
    <w:multiLevelType w:val="hybridMultilevel"/>
    <w:tmpl w:val="D6DC5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A16B9B"/>
    <w:multiLevelType w:val="multilevel"/>
    <w:tmpl w:val="1CD44C32"/>
    <w:lvl w:ilvl="0">
      <w:start w:val="1"/>
      <w:numFmt w:val="decimal"/>
      <w:pStyle w:val="Heading1"/>
      <w:lvlText w:val="%1"/>
      <w:lvlJc w:val="left"/>
      <w:pPr>
        <w:ind w:left="716" w:hanging="432"/>
      </w:pPr>
      <w:rPr>
        <w:sz w:val="32"/>
      </w:rPr>
    </w:lvl>
    <w:lvl w:ilvl="1">
      <w:start w:val="1"/>
      <w:numFmt w:val="decimal"/>
      <w:pStyle w:val="Heading2"/>
      <w:lvlText w:val="%1.%2"/>
      <w:lvlJc w:val="left"/>
      <w:pPr>
        <w:ind w:left="860" w:hanging="576"/>
      </w:pPr>
    </w:lvl>
    <w:lvl w:ilvl="2">
      <w:start w:val="1"/>
      <w:numFmt w:val="decimal"/>
      <w:pStyle w:val="Heading3"/>
      <w:lvlText w:val="%1.%2.%3"/>
      <w:lvlJc w:val="left"/>
      <w:pPr>
        <w:ind w:left="1004" w:hanging="720"/>
      </w:pPr>
    </w:lvl>
    <w:lvl w:ilvl="3">
      <w:start w:val="1"/>
      <w:numFmt w:val="decimal"/>
      <w:pStyle w:val="Heading4"/>
      <w:lvlText w:val="%1.%2.%3.%4"/>
      <w:lvlJc w:val="left"/>
      <w:pPr>
        <w:ind w:left="1148" w:hanging="864"/>
      </w:pPr>
    </w:lvl>
    <w:lvl w:ilvl="4">
      <w:start w:val="1"/>
      <w:numFmt w:val="decimal"/>
      <w:pStyle w:val="Heading5"/>
      <w:lvlText w:val="%1.%2.%3.%4.%5"/>
      <w:lvlJc w:val="left"/>
      <w:pPr>
        <w:ind w:left="1292" w:hanging="1008"/>
      </w:pPr>
    </w:lvl>
    <w:lvl w:ilvl="5">
      <w:start w:val="1"/>
      <w:numFmt w:val="decimal"/>
      <w:pStyle w:val="Heading6"/>
      <w:lvlText w:val="%1.%2.%3.%4.%5.%6"/>
      <w:lvlJc w:val="left"/>
      <w:pPr>
        <w:ind w:left="1436" w:hanging="1152"/>
      </w:pPr>
    </w:lvl>
    <w:lvl w:ilvl="6">
      <w:start w:val="1"/>
      <w:numFmt w:val="decimal"/>
      <w:pStyle w:val="Heading7"/>
      <w:lvlText w:val="%1.%2.%3.%4.%5.%6.%7"/>
      <w:lvlJc w:val="left"/>
      <w:pPr>
        <w:ind w:left="1580" w:hanging="1296"/>
      </w:pPr>
    </w:lvl>
    <w:lvl w:ilvl="7">
      <w:start w:val="1"/>
      <w:numFmt w:val="decimal"/>
      <w:pStyle w:val="Heading8"/>
      <w:lvlText w:val="%1.%2.%3.%4.%5.%6.%7.%8"/>
      <w:lvlJc w:val="left"/>
      <w:pPr>
        <w:ind w:left="1724" w:hanging="1440"/>
      </w:pPr>
    </w:lvl>
    <w:lvl w:ilvl="8">
      <w:start w:val="1"/>
      <w:numFmt w:val="decimal"/>
      <w:pStyle w:val="Heading9"/>
      <w:lvlText w:val="%1.%2.%3.%4.%5.%6.%7.%8.%9"/>
      <w:lvlJc w:val="left"/>
      <w:pPr>
        <w:ind w:left="1868" w:hanging="1584"/>
      </w:pPr>
    </w:lvl>
  </w:abstractNum>
  <w:num w:numId="1">
    <w:abstractNumId w:val="3"/>
  </w:num>
  <w:num w:numId="2">
    <w:abstractNumId w:val="14"/>
  </w:num>
  <w:num w:numId="3">
    <w:abstractNumId w:val="2"/>
  </w:num>
  <w:num w:numId="4">
    <w:abstractNumId w:val="13"/>
  </w:num>
  <w:num w:numId="5">
    <w:abstractNumId w:val="0"/>
  </w:num>
  <w:num w:numId="6">
    <w:abstractNumId w:val="4"/>
  </w:num>
  <w:num w:numId="7">
    <w:abstractNumId w:val="11"/>
  </w:num>
  <w:num w:numId="8">
    <w:abstractNumId w:val="15"/>
  </w:num>
  <w:num w:numId="9">
    <w:abstractNumId w:val="8"/>
  </w:num>
  <w:num w:numId="10">
    <w:abstractNumId w:val="6"/>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2"/>
  </w:num>
  <w:num w:numId="15">
    <w:abstractNumId w:val="1"/>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BEB"/>
    <w:rsid w:val="0009282C"/>
    <w:rsid w:val="0011213F"/>
    <w:rsid w:val="00114F50"/>
    <w:rsid w:val="0013284B"/>
    <w:rsid w:val="002241C7"/>
    <w:rsid w:val="00233D95"/>
    <w:rsid w:val="002B2754"/>
    <w:rsid w:val="00355157"/>
    <w:rsid w:val="00374648"/>
    <w:rsid w:val="00462F41"/>
    <w:rsid w:val="0046793F"/>
    <w:rsid w:val="004D7BEB"/>
    <w:rsid w:val="004E3425"/>
    <w:rsid w:val="00532E81"/>
    <w:rsid w:val="00536BB9"/>
    <w:rsid w:val="00574ED8"/>
    <w:rsid w:val="005A2541"/>
    <w:rsid w:val="005C1245"/>
    <w:rsid w:val="00643D2A"/>
    <w:rsid w:val="006B2295"/>
    <w:rsid w:val="006E1B09"/>
    <w:rsid w:val="0072731B"/>
    <w:rsid w:val="007402B4"/>
    <w:rsid w:val="00767C7B"/>
    <w:rsid w:val="0088741D"/>
    <w:rsid w:val="008D64F8"/>
    <w:rsid w:val="00910312"/>
    <w:rsid w:val="009152AE"/>
    <w:rsid w:val="009A6193"/>
    <w:rsid w:val="009E1742"/>
    <w:rsid w:val="00A54F37"/>
    <w:rsid w:val="00A83629"/>
    <w:rsid w:val="00AB32E8"/>
    <w:rsid w:val="00AE3DA1"/>
    <w:rsid w:val="00B01710"/>
    <w:rsid w:val="00B1557D"/>
    <w:rsid w:val="00B94348"/>
    <w:rsid w:val="00C217F4"/>
    <w:rsid w:val="00F55EE3"/>
    <w:rsid w:val="00F8416B"/>
    <w:rsid w:val="00FC3DDC"/>
    <w:rsid w:val="00FE1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DE3806"/>
  <w14:defaultImageDpi w14:val="0"/>
  <w15:docId w15:val="{72086456-ED82-49BC-B7BB-4F46695C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Heading2"/>
    <w:link w:val="Heading1Char"/>
    <w:qFormat/>
    <w:rsid w:val="00AE3DA1"/>
    <w:pPr>
      <w:keepNext/>
      <w:numPr>
        <w:numId w:val="8"/>
      </w:numPr>
      <w:spacing w:after="0" w:line="240" w:lineRule="auto"/>
      <w:outlineLvl w:val="0"/>
    </w:pPr>
    <w:rPr>
      <w:rFonts w:ascii="Arial" w:eastAsia="Times New Roman" w:hAnsi="Arial" w:cs="Arial"/>
      <w:b/>
      <w:bCs/>
      <w:color w:val="000000"/>
      <w:sz w:val="24"/>
      <w:szCs w:val="28"/>
    </w:rPr>
  </w:style>
  <w:style w:type="paragraph" w:styleId="Heading2">
    <w:name w:val="heading 2"/>
    <w:basedOn w:val="Heading1"/>
    <w:next w:val="Normal"/>
    <w:link w:val="Heading2Char"/>
    <w:qFormat/>
    <w:rsid w:val="00AE3DA1"/>
    <w:pPr>
      <w:numPr>
        <w:ilvl w:val="1"/>
      </w:numPr>
      <w:outlineLvl w:val="1"/>
    </w:pPr>
    <w:rPr>
      <w:bCs w:val="0"/>
      <w:iCs/>
      <w:szCs w:val="24"/>
    </w:rPr>
  </w:style>
  <w:style w:type="paragraph" w:styleId="Heading3">
    <w:name w:val="heading 3"/>
    <w:basedOn w:val="Heading1"/>
    <w:next w:val="Normal"/>
    <w:link w:val="Heading3Char"/>
    <w:qFormat/>
    <w:rsid w:val="00AE3DA1"/>
    <w:pPr>
      <w:numPr>
        <w:ilvl w:val="2"/>
      </w:numPr>
      <w:outlineLvl w:val="2"/>
    </w:pPr>
    <w:rPr>
      <w:bCs w:val="0"/>
      <w:szCs w:val="24"/>
    </w:rPr>
  </w:style>
  <w:style w:type="paragraph" w:styleId="Heading4">
    <w:name w:val="heading 4"/>
    <w:basedOn w:val="Heading1"/>
    <w:next w:val="Normal"/>
    <w:link w:val="Heading4Char"/>
    <w:qFormat/>
    <w:rsid w:val="00AE3DA1"/>
    <w:pPr>
      <w:numPr>
        <w:ilvl w:val="3"/>
      </w:numPr>
      <w:outlineLvl w:val="3"/>
    </w:pPr>
    <w:rPr>
      <w:b w:val="0"/>
      <w:bCs w:val="0"/>
      <w:color w:val="auto"/>
      <w:szCs w:val="24"/>
    </w:rPr>
  </w:style>
  <w:style w:type="paragraph" w:styleId="Heading5">
    <w:name w:val="heading 5"/>
    <w:basedOn w:val="Heading1"/>
    <w:next w:val="Normal"/>
    <w:link w:val="Heading5Char"/>
    <w:qFormat/>
    <w:rsid w:val="00AE3DA1"/>
    <w:pPr>
      <w:numPr>
        <w:ilvl w:val="4"/>
      </w:numPr>
      <w:outlineLvl w:val="4"/>
    </w:pPr>
    <w:rPr>
      <w:b w:val="0"/>
      <w:bCs w:val="0"/>
      <w:i/>
      <w:iCs/>
      <w:color w:val="008080"/>
      <w:sz w:val="20"/>
      <w:szCs w:val="20"/>
    </w:rPr>
  </w:style>
  <w:style w:type="paragraph" w:styleId="Heading6">
    <w:name w:val="heading 6"/>
    <w:basedOn w:val="Heading1"/>
    <w:next w:val="Normal"/>
    <w:link w:val="Heading6Char"/>
    <w:qFormat/>
    <w:rsid w:val="00AE3DA1"/>
    <w:pPr>
      <w:numPr>
        <w:ilvl w:val="5"/>
      </w:numPr>
      <w:outlineLvl w:val="5"/>
    </w:pPr>
    <w:rPr>
      <w:b w:val="0"/>
      <w:bCs w:val="0"/>
      <w:sz w:val="20"/>
      <w:szCs w:val="20"/>
    </w:rPr>
  </w:style>
  <w:style w:type="paragraph" w:styleId="Heading7">
    <w:name w:val="heading 7"/>
    <w:basedOn w:val="Heading6"/>
    <w:next w:val="Normal"/>
    <w:link w:val="Heading7Char"/>
    <w:qFormat/>
    <w:rsid w:val="00AE3DA1"/>
    <w:pPr>
      <w:numPr>
        <w:ilvl w:val="6"/>
      </w:numPr>
      <w:outlineLvl w:val="6"/>
    </w:pPr>
    <w:rPr>
      <w:rFonts w:ascii="Tahoma" w:hAnsi="Tahoma"/>
    </w:rPr>
  </w:style>
  <w:style w:type="paragraph" w:styleId="Heading8">
    <w:name w:val="heading 8"/>
    <w:basedOn w:val="Heading6"/>
    <w:next w:val="Normal"/>
    <w:link w:val="Heading8Char"/>
    <w:qFormat/>
    <w:rsid w:val="00AE3DA1"/>
    <w:pPr>
      <w:numPr>
        <w:ilvl w:val="7"/>
      </w:numPr>
      <w:outlineLvl w:val="7"/>
    </w:pPr>
    <w:rPr>
      <w:iCs/>
    </w:rPr>
  </w:style>
  <w:style w:type="paragraph" w:styleId="Heading9">
    <w:name w:val="heading 9"/>
    <w:basedOn w:val="Heading6"/>
    <w:next w:val="Normal"/>
    <w:link w:val="Heading9Char"/>
    <w:qFormat/>
    <w:rsid w:val="00AE3DA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82C"/>
    <w:pPr>
      <w:tabs>
        <w:tab w:val="center" w:pos="4513"/>
        <w:tab w:val="right" w:pos="9026"/>
      </w:tabs>
    </w:pPr>
  </w:style>
  <w:style w:type="character" w:customStyle="1" w:styleId="HeaderChar">
    <w:name w:val="Header Char"/>
    <w:basedOn w:val="DefaultParagraphFont"/>
    <w:link w:val="Header"/>
    <w:uiPriority w:val="99"/>
    <w:locked/>
    <w:rsid w:val="0009282C"/>
    <w:rPr>
      <w:rFonts w:cs="Times New Roman"/>
    </w:rPr>
  </w:style>
  <w:style w:type="paragraph" w:styleId="Footer">
    <w:name w:val="footer"/>
    <w:basedOn w:val="Normal"/>
    <w:link w:val="FooterChar"/>
    <w:uiPriority w:val="99"/>
    <w:unhideWhenUsed/>
    <w:rsid w:val="0009282C"/>
    <w:pPr>
      <w:tabs>
        <w:tab w:val="center" w:pos="4513"/>
        <w:tab w:val="right" w:pos="9026"/>
      </w:tabs>
    </w:pPr>
  </w:style>
  <w:style w:type="character" w:customStyle="1" w:styleId="FooterChar">
    <w:name w:val="Footer Char"/>
    <w:basedOn w:val="DefaultParagraphFont"/>
    <w:link w:val="Footer"/>
    <w:uiPriority w:val="99"/>
    <w:locked/>
    <w:rsid w:val="0009282C"/>
    <w:rPr>
      <w:rFonts w:cs="Times New Roman"/>
    </w:rPr>
  </w:style>
  <w:style w:type="paragraph" w:styleId="ListParagraph">
    <w:name w:val="List Paragraph"/>
    <w:basedOn w:val="Normal"/>
    <w:uiPriority w:val="34"/>
    <w:qFormat/>
    <w:rsid w:val="00532E81"/>
    <w:pPr>
      <w:ind w:left="720"/>
      <w:contextualSpacing/>
    </w:pPr>
  </w:style>
  <w:style w:type="paragraph" w:styleId="NoSpacing">
    <w:name w:val="No Spacing"/>
    <w:uiPriority w:val="1"/>
    <w:qFormat/>
    <w:rsid w:val="002B2754"/>
    <w:pPr>
      <w:spacing w:after="0" w:line="240" w:lineRule="auto"/>
    </w:pPr>
  </w:style>
  <w:style w:type="character" w:styleId="Hyperlink">
    <w:name w:val="Hyperlink"/>
    <w:basedOn w:val="DefaultParagraphFont"/>
    <w:uiPriority w:val="99"/>
    <w:unhideWhenUsed/>
    <w:rsid w:val="0088741D"/>
    <w:rPr>
      <w:color w:val="0563C1" w:themeColor="hyperlink"/>
      <w:u w:val="single"/>
    </w:rPr>
  </w:style>
  <w:style w:type="character" w:customStyle="1" w:styleId="UnresolvedMention">
    <w:name w:val="Unresolved Mention"/>
    <w:basedOn w:val="DefaultParagraphFont"/>
    <w:uiPriority w:val="99"/>
    <w:semiHidden/>
    <w:unhideWhenUsed/>
    <w:rsid w:val="0088741D"/>
    <w:rPr>
      <w:color w:val="808080"/>
      <w:shd w:val="clear" w:color="auto" w:fill="E6E6E6"/>
    </w:rPr>
  </w:style>
  <w:style w:type="character" w:customStyle="1" w:styleId="Heading1Char">
    <w:name w:val="Heading 1 Char"/>
    <w:basedOn w:val="DefaultParagraphFont"/>
    <w:link w:val="Heading1"/>
    <w:rsid w:val="00AE3DA1"/>
    <w:rPr>
      <w:rFonts w:ascii="Arial" w:eastAsia="Times New Roman" w:hAnsi="Arial" w:cs="Arial"/>
      <w:b/>
      <w:bCs/>
      <w:color w:val="000000"/>
      <w:sz w:val="24"/>
      <w:szCs w:val="28"/>
    </w:rPr>
  </w:style>
  <w:style w:type="character" w:customStyle="1" w:styleId="Heading2Char">
    <w:name w:val="Heading 2 Char"/>
    <w:basedOn w:val="DefaultParagraphFont"/>
    <w:link w:val="Heading2"/>
    <w:rsid w:val="00AE3DA1"/>
    <w:rPr>
      <w:rFonts w:ascii="Arial" w:eastAsia="Times New Roman" w:hAnsi="Arial" w:cs="Arial"/>
      <w:b/>
      <w:iCs/>
      <w:color w:val="000000"/>
      <w:sz w:val="24"/>
      <w:szCs w:val="24"/>
    </w:rPr>
  </w:style>
  <w:style w:type="character" w:customStyle="1" w:styleId="Heading3Char">
    <w:name w:val="Heading 3 Char"/>
    <w:basedOn w:val="DefaultParagraphFont"/>
    <w:link w:val="Heading3"/>
    <w:rsid w:val="00AE3DA1"/>
    <w:rPr>
      <w:rFonts w:ascii="Arial" w:eastAsia="Times New Roman" w:hAnsi="Arial" w:cs="Arial"/>
      <w:b/>
      <w:color w:val="000000"/>
      <w:sz w:val="24"/>
      <w:szCs w:val="24"/>
    </w:rPr>
  </w:style>
  <w:style w:type="character" w:customStyle="1" w:styleId="Heading4Char">
    <w:name w:val="Heading 4 Char"/>
    <w:basedOn w:val="DefaultParagraphFont"/>
    <w:link w:val="Heading4"/>
    <w:rsid w:val="00AE3DA1"/>
    <w:rPr>
      <w:rFonts w:ascii="Arial" w:eastAsia="Times New Roman" w:hAnsi="Arial" w:cs="Arial"/>
      <w:sz w:val="24"/>
      <w:szCs w:val="24"/>
    </w:rPr>
  </w:style>
  <w:style w:type="character" w:customStyle="1" w:styleId="Heading5Char">
    <w:name w:val="Heading 5 Char"/>
    <w:basedOn w:val="DefaultParagraphFont"/>
    <w:link w:val="Heading5"/>
    <w:rsid w:val="00AE3DA1"/>
    <w:rPr>
      <w:rFonts w:ascii="Arial" w:eastAsia="Times New Roman" w:hAnsi="Arial" w:cs="Arial"/>
      <w:i/>
      <w:iCs/>
      <w:color w:val="008080"/>
      <w:sz w:val="20"/>
      <w:szCs w:val="20"/>
    </w:rPr>
  </w:style>
  <w:style w:type="character" w:customStyle="1" w:styleId="Heading6Char">
    <w:name w:val="Heading 6 Char"/>
    <w:basedOn w:val="DefaultParagraphFont"/>
    <w:link w:val="Heading6"/>
    <w:rsid w:val="00AE3DA1"/>
    <w:rPr>
      <w:rFonts w:ascii="Arial" w:eastAsia="Times New Roman" w:hAnsi="Arial" w:cs="Arial"/>
      <w:color w:val="000000"/>
      <w:sz w:val="20"/>
      <w:szCs w:val="20"/>
    </w:rPr>
  </w:style>
  <w:style w:type="character" w:customStyle="1" w:styleId="Heading7Char">
    <w:name w:val="Heading 7 Char"/>
    <w:basedOn w:val="DefaultParagraphFont"/>
    <w:link w:val="Heading7"/>
    <w:rsid w:val="00AE3DA1"/>
    <w:rPr>
      <w:rFonts w:ascii="Tahoma" w:eastAsia="Times New Roman" w:hAnsi="Tahoma" w:cs="Arial"/>
      <w:color w:val="000000"/>
      <w:sz w:val="20"/>
      <w:szCs w:val="20"/>
    </w:rPr>
  </w:style>
  <w:style w:type="character" w:customStyle="1" w:styleId="Heading8Char">
    <w:name w:val="Heading 8 Char"/>
    <w:basedOn w:val="DefaultParagraphFont"/>
    <w:link w:val="Heading8"/>
    <w:rsid w:val="00AE3DA1"/>
    <w:rPr>
      <w:rFonts w:ascii="Arial" w:eastAsia="Times New Roman" w:hAnsi="Arial" w:cs="Arial"/>
      <w:iCs/>
      <w:color w:val="000000"/>
      <w:sz w:val="20"/>
      <w:szCs w:val="20"/>
    </w:rPr>
  </w:style>
  <w:style w:type="character" w:customStyle="1" w:styleId="Heading9Char">
    <w:name w:val="Heading 9 Char"/>
    <w:basedOn w:val="DefaultParagraphFont"/>
    <w:link w:val="Heading9"/>
    <w:rsid w:val="00AE3DA1"/>
    <w:rPr>
      <w:rFonts w:ascii="Arial" w:eastAsia="Times New Roman" w:hAnsi="Arial" w:cs="Arial"/>
      <w:color w:val="000000"/>
      <w:sz w:val="20"/>
      <w:szCs w:val="20"/>
    </w:rPr>
  </w:style>
  <w:style w:type="paragraph" w:styleId="BodyTextIndent">
    <w:name w:val="Body Text Indent"/>
    <w:basedOn w:val="Normal"/>
    <w:link w:val="BodyTextIndentChar"/>
    <w:rsid w:val="00AE3DA1"/>
    <w:pPr>
      <w:spacing w:after="0" w:line="240" w:lineRule="auto"/>
      <w:ind w:left="720"/>
    </w:pPr>
    <w:rPr>
      <w:rFonts w:ascii="Arial" w:eastAsia="Times New Roman" w:hAnsi="Arial"/>
      <w:sz w:val="24"/>
      <w:szCs w:val="20"/>
    </w:rPr>
  </w:style>
  <w:style w:type="character" w:customStyle="1" w:styleId="BodyTextIndentChar">
    <w:name w:val="Body Text Indent Char"/>
    <w:basedOn w:val="DefaultParagraphFont"/>
    <w:link w:val="BodyTextIndent"/>
    <w:rsid w:val="00AE3DA1"/>
    <w:rPr>
      <w:rFonts w:ascii="Arial" w:eastAsia="Times New Roman" w:hAnsi="Arial"/>
      <w:sz w:val="24"/>
      <w:szCs w:val="20"/>
    </w:rPr>
  </w:style>
  <w:style w:type="paragraph" w:styleId="BodyText2">
    <w:name w:val="Body Text 2"/>
    <w:basedOn w:val="Normal"/>
    <w:link w:val="BodyText2Char"/>
    <w:uiPriority w:val="99"/>
    <w:semiHidden/>
    <w:unhideWhenUsed/>
    <w:rsid w:val="00FC3DDC"/>
    <w:pPr>
      <w:spacing w:after="120" w:line="480" w:lineRule="auto"/>
    </w:pPr>
  </w:style>
  <w:style w:type="character" w:customStyle="1" w:styleId="BodyText2Char">
    <w:name w:val="Body Text 2 Char"/>
    <w:basedOn w:val="DefaultParagraphFont"/>
    <w:link w:val="BodyText2"/>
    <w:uiPriority w:val="99"/>
    <w:semiHidden/>
    <w:rsid w:val="00FC3DDC"/>
  </w:style>
  <w:style w:type="paragraph" w:styleId="TOC1">
    <w:name w:val="toc 1"/>
    <w:basedOn w:val="Normal"/>
    <w:next w:val="Normal"/>
    <w:autoRedefine/>
    <w:uiPriority w:val="39"/>
    <w:rsid w:val="006B2295"/>
    <w:pPr>
      <w:tabs>
        <w:tab w:val="left" w:pos="360"/>
        <w:tab w:val="left" w:pos="9360"/>
      </w:tabs>
      <w:spacing w:after="0" w:line="240" w:lineRule="auto"/>
    </w:pPr>
    <w:rPr>
      <w:rFonts w:ascii="Arial" w:eastAsia="Times New Roman" w:hAnsi="Arial" w:cs="Arial"/>
      <w:bCs/>
      <w:noProof/>
      <w:color w:val="000000"/>
      <w:sz w:val="24"/>
      <w:szCs w:val="24"/>
    </w:rPr>
  </w:style>
  <w:style w:type="paragraph" w:styleId="TOCHeading">
    <w:name w:val="TOC Heading"/>
    <w:basedOn w:val="Heading1"/>
    <w:next w:val="Normal"/>
    <w:uiPriority w:val="39"/>
    <w:unhideWhenUsed/>
    <w:qFormat/>
    <w:rsid w:val="006B2295"/>
    <w:pPr>
      <w:keepLines/>
      <w:numPr>
        <w:numId w:val="0"/>
      </w:numPr>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2">
    <w:name w:val="toc 2"/>
    <w:basedOn w:val="Normal"/>
    <w:next w:val="Normal"/>
    <w:autoRedefine/>
    <w:uiPriority w:val="39"/>
    <w:unhideWhenUsed/>
    <w:rsid w:val="006B2295"/>
    <w:pPr>
      <w:spacing w:after="100"/>
      <w:ind w:left="220"/>
    </w:pPr>
    <w:rPr>
      <w:lang w:val="en-US" w:eastAsia="en-US"/>
    </w:rPr>
  </w:style>
  <w:style w:type="paragraph" w:styleId="TOC3">
    <w:name w:val="toc 3"/>
    <w:basedOn w:val="Normal"/>
    <w:next w:val="Normal"/>
    <w:autoRedefine/>
    <w:uiPriority w:val="39"/>
    <w:unhideWhenUsed/>
    <w:rsid w:val="006B2295"/>
    <w:pPr>
      <w:spacing w:after="100"/>
      <w:ind w:left="440"/>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FA653-764F-4B85-A662-81686326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MPC Data Protection Policy Version 1.0</vt:lpstr>
    </vt:vector>
  </TitlesOfParts>
  <Company/>
  <LinksUpToDate>false</LinksUpToDate>
  <CharactersWithSpaces>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MPC Data Protection Policy Version 1.0</dc:title>
  <dc:subject/>
  <dc:creator>A Marabese</dc:creator>
  <cp:keywords/>
  <dc:description/>
  <cp:lastModifiedBy>John Watson</cp:lastModifiedBy>
  <cp:revision>8</cp:revision>
  <cp:lastPrinted>2018-01-26T16:59:00Z</cp:lastPrinted>
  <dcterms:created xsi:type="dcterms:W3CDTF">2018-08-17T08:51:00Z</dcterms:created>
  <dcterms:modified xsi:type="dcterms:W3CDTF">2020-02-03T15:25:00Z</dcterms:modified>
</cp:coreProperties>
</file>